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08B37" w14:textId="77777777" w:rsidR="00F06B60" w:rsidRDefault="00F06B60" w:rsidP="00BD15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Сумський державний педагогічний університет імені А. С. Макаренка </w:t>
      </w:r>
    </w:p>
    <w:p w14:paraId="098BC7F7" w14:textId="653CD832" w:rsidR="00F06B60" w:rsidRDefault="009F2ED6" w:rsidP="00BD15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Навчально-науковий інститут історії</w:t>
      </w:r>
      <w:r w:rsidRPr="009F2ED6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права та міжнародних відносин</w:t>
      </w:r>
      <w:r w:rsidR="00F06B60" w:rsidRPr="00F06B6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038980" w14:textId="214DE550" w:rsidR="00F06B60" w:rsidRPr="009F2ED6" w:rsidRDefault="00F06B60" w:rsidP="00BD15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="009F2ED6">
        <w:rPr>
          <w:rFonts w:ascii="Times New Roman" w:hAnsi="Times New Roman" w:cs="Times New Roman"/>
          <w:sz w:val="28"/>
          <w:szCs w:val="28"/>
        </w:rPr>
        <w:t>всесвітньої історії</w:t>
      </w:r>
      <w:r w:rsidR="009F2ED6" w:rsidRPr="009F2ED6">
        <w:rPr>
          <w:rFonts w:ascii="Times New Roman" w:hAnsi="Times New Roman" w:cs="Times New Roman"/>
          <w:sz w:val="28"/>
          <w:szCs w:val="28"/>
        </w:rPr>
        <w:t>,</w:t>
      </w:r>
      <w:r w:rsidR="009F2ED6">
        <w:rPr>
          <w:rFonts w:ascii="Times New Roman" w:hAnsi="Times New Roman" w:cs="Times New Roman"/>
          <w:sz w:val="28"/>
          <w:szCs w:val="28"/>
        </w:rPr>
        <w:t xml:space="preserve"> міжнародних відносин та методики навчання історичних дисциплін</w:t>
      </w:r>
    </w:p>
    <w:p w14:paraId="4D637EA4" w14:textId="77777777" w:rsidR="00F06B60" w:rsidRDefault="00F06B60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3DA011B6" w14:textId="77777777" w:rsidR="00F06B60" w:rsidRDefault="00F06B60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0562C7E1" w14:textId="77777777" w:rsidR="00BD15BB" w:rsidRDefault="00BD15BB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6E73DB5" w14:textId="46A61744" w:rsidR="00F06B60" w:rsidRPr="00BD15BB" w:rsidRDefault="00BD15BB" w:rsidP="00BD15B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BD15BB">
        <w:rPr>
          <w:rFonts w:ascii="Times New Roman" w:hAnsi="Times New Roman" w:cs="Times New Roman"/>
          <w:b/>
          <w:sz w:val="28"/>
          <w:szCs w:val="28"/>
        </w:rPr>
        <w:t xml:space="preserve"> ОВЧАРЕНКО ЮЛІЯ ВАСИЛІВНА</w:t>
      </w:r>
    </w:p>
    <w:p w14:paraId="065ACD6C" w14:textId="77777777" w:rsidR="00F06B60" w:rsidRDefault="00F06B60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6818499E" w14:textId="3317231C" w:rsidR="00F06B60" w:rsidRPr="00BD15BB" w:rsidRDefault="00BD15BB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15BB">
        <w:rPr>
          <w:rFonts w:ascii="Times New Roman" w:hAnsi="Times New Roman" w:cs="Times New Roman"/>
          <w:b/>
          <w:sz w:val="28"/>
          <w:szCs w:val="28"/>
        </w:rPr>
        <w:t>ОСОБЛИВОСТІ ПОЛЬСЬКОГО НАЦІОНАЛЬНО-ВИЗВОЛЬНОГО РУХУ У XIX СТ.</w:t>
      </w:r>
    </w:p>
    <w:p w14:paraId="76991844" w14:textId="77777777" w:rsidR="00F06B60" w:rsidRDefault="00F06B60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71D89051" w14:textId="77777777" w:rsidR="00F06B60" w:rsidRDefault="00F06B60" w:rsidP="00D022D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7C0E532F" w14:textId="77777777" w:rsidR="00BD15BB" w:rsidRPr="00604C29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 xml:space="preserve">Спеціальність: </w:t>
      </w:r>
      <w:r>
        <w:rPr>
          <w:rFonts w:ascii="Times New Roman" w:hAnsi="Times New Roman" w:cs="Times New Roman"/>
          <w:sz w:val="28"/>
          <w:szCs w:val="28"/>
        </w:rPr>
        <w:t>014 Середня освіта (</w:t>
      </w:r>
      <w:r w:rsidRPr="00F06B60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сторія та громадянська освіта)</w:t>
      </w:r>
    </w:p>
    <w:p w14:paraId="4C9A1C3F" w14:textId="77777777" w:rsidR="00BD15BB" w:rsidRPr="00604C29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Галузь знань: 01. Освіта / Педагогіка</w:t>
      </w:r>
    </w:p>
    <w:p w14:paraId="4F3A8590" w14:textId="77777777" w:rsidR="00BD15BB" w:rsidRPr="00604C29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 </w:t>
      </w:r>
    </w:p>
    <w:p w14:paraId="1322B5A4" w14:textId="77777777" w:rsidR="00BD15BB" w:rsidRPr="00604C29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Кваліфікаційна робота</w:t>
      </w:r>
    </w:p>
    <w:p w14:paraId="359EFD44" w14:textId="77777777" w:rsidR="00BD15BB" w:rsidRPr="00604C29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на здобуття освітнього ступеню магістра</w:t>
      </w:r>
    </w:p>
    <w:p w14:paraId="2F66E562" w14:textId="77777777" w:rsidR="00BD15BB" w:rsidRPr="00604C29" w:rsidRDefault="00BD15BB" w:rsidP="00BD15BB">
      <w:pPr>
        <w:pStyle w:val="default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 </w:t>
      </w:r>
    </w:p>
    <w:tbl>
      <w:tblPr>
        <w:tblW w:w="5745" w:type="dxa"/>
        <w:jc w:val="right"/>
        <w:tblCellSpacing w:w="0" w:type="dxa"/>
        <w:tblLook w:val="00A0" w:firstRow="1" w:lastRow="0" w:firstColumn="1" w:lastColumn="0" w:noHBand="0" w:noVBand="0"/>
      </w:tblPr>
      <w:tblGrid>
        <w:gridCol w:w="5745"/>
      </w:tblGrid>
      <w:tr w:rsidR="00BD15BB" w:rsidRPr="00604C29" w14:paraId="09EA9AC2" w14:textId="77777777" w:rsidTr="00BD15BB">
        <w:trPr>
          <w:trHeight w:val="3795"/>
          <w:tblCellSpacing w:w="0" w:type="dxa"/>
          <w:jc w:val="right"/>
        </w:trPr>
        <w:tc>
          <w:tcPr>
            <w:tcW w:w="5745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97AA59D" w14:textId="77777777" w:rsidR="00BD15BB" w:rsidRPr="00604C29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Науковий керівник </w:t>
            </w:r>
          </w:p>
          <w:p w14:paraId="113036AE" w14:textId="77777777" w:rsidR="00BD15BB" w:rsidRPr="0003233F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________________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Вікторія МИХТУНЕНКО</w:t>
            </w:r>
          </w:p>
          <w:p w14:paraId="01AE5EFF" w14:textId="77777777" w:rsidR="00BD15BB" w:rsidRPr="00604C29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кандидат історичних</w:t>
            </w: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наук,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доцент</w:t>
            </w: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кафедри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всесвітньої історії, міжнародних відносин та методики навчання історичних дисциплін</w:t>
            </w:r>
          </w:p>
          <w:p w14:paraId="197F0F71" w14:textId="77777777" w:rsidR="00BD15BB" w:rsidRPr="00604C29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«____» _________________ 2025</w:t>
            </w: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року </w:t>
            </w:r>
          </w:p>
          <w:p w14:paraId="3A801B60" w14:textId="77777777" w:rsidR="00BD15BB" w:rsidRPr="00604C29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Виконавець </w:t>
            </w:r>
          </w:p>
          <w:p w14:paraId="5FA6FAA1" w14:textId="484849DE" w:rsidR="00BD15BB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________________ </w:t>
            </w: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Юлія ОВЧАРЕНКО</w:t>
            </w:r>
          </w:p>
          <w:p w14:paraId="23E9DAA4" w14:textId="77777777" w:rsidR="00BD15BB" w:rsidRPr="00604C29" w:rsidRDefault="00BD15BB" w:rsidP="00BD15BB">
            <w:pPr>
              <w:pStyle w:val="default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«____» _________________ 2025</w:t>
            </w: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року </w:t>
            </w:r>
          </w:p>
          <w:p w14:paraId="5D758B7C" w14:textId="77777777" w:rsidR="00BD15BB" w:rsidRDefault="00BD15BB" w:rsidP="00BD15BB">
            <w:pPr>
              <w:pStyle w:val="default"/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  <w:p w14:paraId="0174FFF3" w14:textId="77777777" w:rsidR="00BD15BB" w:rsidRDefault="00BD15BB" w:rsidP="00BD15BB">
            <w:pPr>
              <w:pStyle w:val="default"/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</w:p>
          <w:p w14:paraId="008BAFF9" w14:textId="77777777" w:rsidR="00BD15BB" w:rsidRPr="00604C29" w:rsidRDefault="00BD15BB" w:rsidP="00BD15BB">
            <w:pPr>
              <w:pStyle w:val="default"/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604C29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 </w:t>
            </w:r>
          </w:p>
        </w:tc>
      </w:tr>
    </w:tbl>
    <w:p w14:paraId="083FC567" w14:textId="77777777" w:rsidR="00BD15BB" w:rsidRDefault="00BD15BB" w:rsidP="00BD15BB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1184BF1C" w14:textId="77777777" w:rsidR="00BD15BB" w:rsidRPr="000B53E5" w:rsidRDefault="00BD15BB" w:rsidP="00BD15BB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04C29">
        <w:rPr>
          <w:rFonts w:ascii="Times New Roman" w:hAnsi="Times New Roman" w:cs="Times New Roman"/>
          <w:sz w:val="28"/>
          <w:szCs w:val="28"/>
        </w:rPr>
        <w:t>Суми 202</w:t>
      </w:r>
      <w:r>
        <w:rPr>
          <w:rFonts w:ascii="Times New Roman" w:hAnsi="Times New Roman" w:cs="Times New Roman"/>
          <w:sz w:val="28"/>
          <w:szCs w:val="28"/>
        </w:rPr>
        <w:t>5</w:t>
      </w:r>
    </w:p>
    <w:p w14:paraId="4F8B26FD" w14:textId="77777777" w:rsidR="00AD6B0F" w:rsidRDefault="00AD6B0F" w:rsidP="00F06B6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dt>
      <w:sdtPr>
        <w:id w:val="1269589424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sz w:val="28"/>
          <w:szCs w:val="28"/>
        </w:rPr>
      </w:sdtEndPr>
      <w:sdtContent>
        <w:p w14:paraId="038761DE" w14:textId="75C69ED0" w:rsidR="00AD6B0F" w:rsidRDefault="00AD6B0F" w:rsidP="006B75D7">
          <w:pPr>
            <w:spacing w:after="0" w:line="360" w:lineRule="auto"/>
            <w:ind w:firstLine="709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6B75D7">
            <w:rPr>
              <w:rFonts w:ascii="Times New Roman" w:hAnsi="Times New Roman" w:cs="Times New Roman"/>
              <w:sz w:val="28"/>
              <w:szCs w:val="28"/>
            </w:rPr>
            <w:t>ЗМІСТ</w:t>
          </w:r>
        </w:p>
        <w:p w14:paraId="6F569481" w14:textId="77777777" w:rsidR="00107CFF" w:rsidRPr="006B75D7" w:rsidRDefault="00107CFF" w:rsidP="006B75D7">
          <w:pPr>
            <w:spacing w:after="0" w:line="360" w:lineRule="auto"/>
            <w:ind w:firstLine="709"/>
            <w:jc w:val="center"/>
            <w:rPr>
              <w:rFonts w:ascii="Times New Roman" w:hAnsi="Times New Roman" w:cs="Times New Roman"/>
              <w:sz w:val="28"/>
              <w:szCs w:val="28"/>
            </w:rPr>
          </w:pPr>
        </w:p>
        <w:p w14:paraId="3DB28E77" w14:textId="0BB64C9B" w:rsidR="006B75D7" w:rsidRPr="006B75D7" w:rsidRDefault="00AD6B0F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r w:rsidRPr="006B75D7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6B75D7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6B75D7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87696734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_Toc187696734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103E41" w14:textId="262B3A3E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35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РОЗДІЛ 1. ТЕОРЕТИКО-МЕТОДОЛОГІЧНІ ЗАСАДИ ДОСЛІДЖЕННЯ ПОЛЬСЬКОГО НАЦІОНАЛЬНО-ВИЗВОЛЬНОГО РУХУ XIX ст.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_Toc187696735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83100FB" w14:textId="7101DBB5" w:rsidR="006B75D7" w:rsidRPr="006B75D7" w:rsidRDefault="0087295A" w:rsidP="006B75D7">
          <w:pPr>
            <w:pStyle w:val="11"/>
            <w:tabs>
              <w:tab w:val="left" w:pos="720"/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36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1.1</w:t>
            </w:r>
            <w:r w:rsidR="00107CFF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.</w:t>
            </w:r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Історіографія проблеми</w:t>
            </w:r>
            <w:r w:rsidR="00107CFF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……………………………………………..</w:t>
            </w:r>
            <w:r w:rsid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……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_Toc187696736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FF6DF5" w14:textId="5BC2AD69" w:rsidR="006B75D7" w:rsidRPr="006B75D7" w:rsidRDefault="0087295A" w:rsidP="006B75D7">
          <w:pPr>
            <w:pStyle w:val="11"/>
            <w:tabs>
              <w:tab w:val="left" w:pos="720"/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37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1.2Джерельна база дослідження</w:t>
            </w:r>
            <w:r w:rsid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…………………………………………….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_Toc187696737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42A2280" w14:textId="6EF37C16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38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РОЗДІЛ 2. ПОРІВНЯЛЬНИЙ АНАЛІЗ ПОЛЬСЬКИХ ПОВСТАНЬ ТА ЇХ ЗНАЧЕННЯ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_Toc187696738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F7A61D1" w14:textId="06158386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39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2.1. Передумови формування польського національно-визвольного руху у XIX ст.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_Toc187696739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507562F" w14:textId="2E5134D2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0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2.2. Причини, характер та рушійні сили польських повстань ХІХ ст.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_Toc187696740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8218F2" w14:textId="09C920BC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1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2.3. Спільні та відмінні риси повстань 1830-1831 та 1863-1864 рр.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_Toc187696741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B03EDE2" w14:textId="75BF4206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2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РОЗДІЛ 3. ВПЛИВ ПОВСТАНЬ НА ФОРМУВАННЯ ПОЛЬСЬКОЇ НАЦІОНАЛЬНОЇ ІДЕНТИЧНОСТІ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_Toc187696742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C9B539" w14:textId="09E34179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3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3.1.  Поразка польських повстань та їх наслідки для польського суспільства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_Toc187696743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539EF12" w14:textId="1AF2C5ED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4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3.2. Значення польських повстань XIX ст. для подальшого розвитку польського національно-визвольного руху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_Toc187696744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A957B8E" w14:textId="04EAC4C7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5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_Toc187696745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51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B1B8BF" w14:textId="2A8C9585" w:rsidR="006B75D7" w:rsidRPr="006B75D7" w:rsidRDefault="0087295A" w:rsidP="006B75D7">
          <w:pPr>
            <w:pStyle w:val="11"/>
            <w:tabs>
              <w:tab w:val="right" w:leader="dot" w:pos="9629"/>
            </w:tabs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noProof/>
              <w:sz w:val="28"/>
              <w:szCs w:val="28"/>
              <w:lang w:val="ru-RU" w:eastAsia="zh-CN"/>
            </w:rPr>
          </w:pPr>
          <w:hyperlink w:anchor="_Toc187696746" w:history="1">
            <w:r w:rsidR="006B75D7" w:rsidRPr="006B75D7">
              <w:rPr>
                <w:rStyle w:val="ad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_Toc187696746 \h </w:instrTex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B7165F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55</w:t>
            </w:r>
            <w:r w:rsidR="006B75D7" w:rsidRPr="006B75D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C243E2" w14:textId="14096024" w:rsidR="00AD6B0F" w:rsidRPr="00F9603B" w:rsidRDefault="00AD6B0F" w:rsidP="006B75D7">
          <w:pPr>
            <w:spacing w:after="0" w:line="360" w:lineRule="auto"/>
            <w:ind w:firstLine="709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6B75D7"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14:paraId="286962E7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FE50996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39365F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70291C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EB06F88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FECACCB" w14:textId="77777777" w:rsidR="00AD6B0F" w:rsidRPr="00F9603B" w:rsidRDefault="00AD6B0F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2B51103" w14:textId="77777777" w:rsidR="00AD6B0F" w:rsidRPr="00F9603B" w:rsidRDefault="00AD6B0F" w:rsidP="00F960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ED20DB" w14:textId="7DA32275" w:rsidR="006909E0" w:rsidRPr="00F9603B" w:rsidRDefault="006909E0" w:rsidP="00F9603B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0" w:name="_Toc187696734"/>
      <w:r w:rsidRPr="00F9603B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ВСТУП</w:t>
      </w:r>
      <w:bookmarkEnd w:id="0"/>
    </w:p>
    <w:p w14:paraId="7F4A7C07" w14:textId="77777777" w:rsidR="00F9603B" w:rsidRPr="00F9603B" w:rsidRDefault="00F9603B" w:rsidP="00F9603B"/>
    <w:p w14:paraId="565AB6AA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 xml:space="preserve">Актуальність теми дослідження. </w:t>
      </w:r>
      <w:r w:rsidRPr="00F948F8">
        <w:rPr>
          <w:rFonts w:ascii="Times New Roman" w:hAnsi="Times New Roman" w:cs="Times New Roman"/>
          <w:sz w:val="28"/>
          <w:szCs w:val="28"/>
        </w:rPr>
        <w:t>Актуальність дослідження особливостей польського національно-визвольного руху XIX століття зумовлена необхідністю глибокого розуміння історичних процесів формування модерних національних держав у Центрально-Східній Європі та їх впливу на сучасні геополітичні реалії. Польський національно-визвольний рух XIX століття став одним із найпотужніших визвольних рухів в історії Європи, який не лише визначив шляхи становлення сучасної польської нації, але й значно вплинув на розвиток національних рухів інших народів регіону, зокрема українського.</w:t>
      </w:r>
    </w:p>
    <w:p w14:paraId="711E708C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 xml:space="preserve">Для України дослідження польського національно-визвольного руху має особливе значення, оскільки значна частина українських земель (Правобережна Україна) перебувала в складі історичної Речі Посполитої та була безпосередньо залучена до подій польських повстань XIX століття. Міжнаціональні відносини між поляками та українцями на цих територіях, їх участь у визвольних рухах та формування національних </w:t>
      </w:r>
      <w:proofErr w:type="spellStart"/>
      <w:r w:rsidRPr="00F948F8">
        <w:rPr>
          <w:rFonts w:ascii="Times New Roman" w:hAnsi="Times New Roman" w:cs="Times New Roman"/>
          <w:sz w:val="28"/>
          <w:szCs w:val="28"/>
        </w:rPr>
        <w:t>ідентичностей</w:t>
      </w:r>
      <w:proofErr w:type="spellEnd"/>
      <w:r w:rsidRPr="00F948F8">
        <w:rPr>
          <w:rFonts w:ascii="Times New Roman" w:hAnsi="Times New Roman" w:cs="Times New Roman"/>
          <w:sz w:val="28"/>
          <w:szCs w:val="28"/>
        </w:rPr>
        <w:t xml:space="preserve"> відбувалися у тісному взаємозв'язку. Розуміння цих процесів є важливим для об'єктивного висвітлення української історії XIX століття та формування сучасних українсько-польських відносин.</w:t>
      </w:r>
    </w:p>
    <w:p w14:paraId="37D08E11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Актуальність теми підсилюється також тим, що принципи та форми національно-визвольної боротьби, апробовані в польському русі XIX століття, продовжують бути предметом наукового аналізу в контексті сучасних процесів державотворення та національної консолідації. Досвід польського визвольного руху демонструє складну взаємодію національних, соціальних та міжнародних факторів у процесі боротьби за незалежність, що має важливе значення для розуміння механізмів національної мобілізації та формування державницької свідомості.</w:t>
      </w:r>
    </w:p>
    <w:p w14:paraId="56E6E888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 xml:space="preserve">Сучасні виклики європейської інтеграції, проблеми збереження національної ідентичності в умовах глобалізації та необхідність подолання історичних стереотипів у міжнаціональних відносинах роблять дослідження історичного досвіду національно-визвольних рухів особливо актуальним. </w:t>
      </w:r>
      <w:r w:rsidRPr="00F948F8">
        <w:rPr>
          <w:rFonts w:ascii="Times New Roman" w:hAnsi="Times New Roman" w:cs="Times New Roman"/>
          <w:sz w:val="28"/>
          <w:szCs w:val="28"/>
        </w:rPr>
        <w:lastRenderedPageBreak/>
        <w:t>Вивчення польського національно-визвольного руху XIX століття дозволяє глибше зрозуміти витоки сучасних політичних процесів у регіоні Центрально-Східної Європи та прогнозувати можливі шляхи розвитку міждержавних відносин.</w:t>
      </w:r>
    </w:p>
    <w:p w14:paraId="737398BF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Метою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є комплексний аналіз особливостей польського національно-визвольного руху XIX століття, його основних етапів, рушійних сил та впливу на формування польської національної ідентичності.</w:t>
      </w:r>
    </w:p>
    <w:p w14:paraId="34B7D471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 xml:space="preserve">Досягнення цієї мети передбачає вирішення таких </w:t>
      </w:r>
      <w:r w:rsidRPr="00F948F8">
        <w:rPr>
          <w:rFonts w:ascii="Times New Roman" w:hAnsi="Times New Roman" w:cs="Times New Roman"/>
          <w:b/>
          <w:bCs/>
          <w:sz w:val="28"/>
          <w:szCs w:val="28"/>
        </w:rPr>
        <w:t>завдань:</w:t>
      </w:r>
    </w:p>
    <w:p w14:paraId="0B5DD30A" w14:textId="77777777" w:rsidR="00F948F8" w:rsidRPr="00F948F8" w:rsidRDefault="00F948F8" w:rsidP="00BD15BB">
      <w:pPr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проаналізувати стан наукової розробки проблеми та її джерельну базу;</w:t>
      </w:r>
    </w:p>
    <w:p w14:paraId="2975CDE6" w14:textId="77777777" w:rsidR="00F948F8" w:rsidRPr="00F948F8" w:rsidRDefault="00F948F8" w:rsidP="00BD15BB">
      <w:pPr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дослідити передумови формування польського національно-визвольного руху у XIX столітті;</w:t>
      </w:r>
    </w:p>
    <w:p w14:paraId="2768AAED" w14:textId="77777777" w:rsidR="00F948F8" w:rsidRPr="00F948F8" w:rsidRDefault="00F948F8" w:rsidP="00BD15BB">
      <w:pPr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визначити причини, характер та рушійні сили польських повстань;</w:t>
      </w:r>
    </w:p>
    <w:p w14:paraId="75720CAD" w14:textId="77777777" w:rsidR="00F948F8" w:rsidRPr="00F948F8" w:rsidRDefault="00F948F8" w:rsidP="00BD15BB">
      <w:pPr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здійснити порівняльний аналіз повстань 1830-1831 та 1863-1864 років;</w:t>
      </w:r>
    </w:p>
    <w:p w14:paraId="1D63827D" w14:textId="66C90E44" w:rsidR="00F948F8" w:rsidRPr="00F948F8" w:rsidRDefault="00F948F8" w:rsidP="00BD15BB">
      <w:pPr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sz w:val="28"/>
          <w:szCs w:val="28"/>
        </w:rPr>
        <w:t>з'ясувати вплив поразки повстань на польське суспільство</w:t>
      </w:r>
      <w:r w:rsidRPr="00B7165F">
        <w:rPr>
          <w:rFonts w:ascii="Times New Roman" w:hAnsi="Times New Roman" w:cs="Times New Roman"/>
          <w:sz w:val="28"/>
          <w:szCs w:val="28"/>
        </w:rPr>
        <w:t xml:space="preserve"> та </w:t>
      </w:r>
      <w:r w:rsidRPr="00F948F8">
        <w:rPr>
          <w:rFonts w:ascii="Times New Roman" w:hAnsi="Times New Roman" w:cs="Times New Roman"/>
          <w:sz w:val="28"/>
          <w:szCs w:val="28"/>
        </w:rPr>
        <w:t>охарактеризувати значення повстань для подальшого розвитку польського національно-визвольного руху.</w:t>
      </w:r>
    </w:p>
    <w:p w14:paraId="0D91B70D" w14:textId="07230350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Об'єктом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є польський націона</w:t>
      </w:r>
      <w:r w:rsidR="00BD15BB">
        <w:rPr>
          <w:rFonts w:ascii="Times New Roman" w:hAnsi="Times New Roman" w:cs="Times New Roman"/>
          <w:sz w:val="28"/>
          <w:szCs w:val="28"/>
        </w:rPr>
        <w:t>льно-визвольний рух XIX ст</w:t>
      </w:r>
      <w:r w:rsidRPr="00F948F8">
        <w:rPr>
          <w:rFonts w:ascii="Times New Roman" w:hAnsi="Times New Roman" w:cs="Times New Roman"/>
          <w:sz w:val="28"/>
          <w:szCs w:val="28"/>
        </w:rPr>
        <w:t>.</w:t>
      </w:r>
    </w:p>
    <w:p w14:paraId="2A2825B2" w14:textId="2573116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Предметом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є особливості розвитку, основні етапи та наслідки польського національ</w:t>
      </w:r>
      <w:r w:rsidR="00BD15BB">
        <w:rPr>
          <w:rFonts w:ascii="Times New Roman" w:hAnsi="Times New Roman" w:cs="Times New Roman"/>
          <w:sz w:val="28"/>
          <w:szCs w:val="28"/>
        </w:rPr>
        <w:t>но-визвольного руху XIX ст</w:t>
      </w:r>
      <w:r w:rsidRPr="00F948F8">
        <w:rPr>
          <w:rFonts w:ascii="Times New Roman" w:hAnsi="Times New Roman" w:cs="Times New Roman"/>
          <w:sz w:val="28"/>
          <w:szCs w:val="28"/>
        </w:rPr>
        <w:t>.</w:t>
      </w:r>
    </w:p>
    <w:p w14:paraId="613AEB70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Хронологічні межі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охоплюють період з кінця XVIII до кінця XIX століття. Нижньою хронологічною межею було обрано 1795 рік - дату третього поділу Речі Посполитої, який остаточно ліквідував польську державність та створив передумови для розвитку національно-визвольного руху. Верхньою межею визначено 1890-ті роки, коли сформувалися нові політичні партії та рухи, що знаменувало перехід до нового етапу в розвитку польського національного руху.</w:t>
      </w:r>
    </w:p>
    <w:p w14:paraId="2C67165C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Географічні рамки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включають території колишньої Речі Посполитої, що опинилися під владою Російської, Австрійської та Прусської імперій, з особливою увагою до Королівства Польського та Правобережної України як основних арен розгортання національно-визвольного руху.</w:t>
      </w:r>
    </w:p>
    <w:p w14:paraId="09D185C4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lastRenderedPageBreak/>
        <w:t>Методологічні принципи дослідження</w:t>
      </w:r>
      <w:r w:rsidRPr="00F948F8">
        <w:rPr>
          <w:rFonts w:ascii="Times New Roman" w:hAnsi="Times New Roman" w:cs="Times New Roman"/>
          <w:sz w:val="28"/>
          <w:szCs w:val="28"/>
        </w:rPr>
        <w:t xml:space="preserve"> спираються на комплекс наукових підходів. Історичний метод є основним інструментом для вивчення еволюції польського національно-визвольного руху. Порівняльно-історичний метод дозволяє зіставити різні етапи та форми визвольної боротьби. Системний підхід забезпечує розгляд національно-визвольного руху як цілісного явища з взаємопов'язаними компонентами.</w:t>
      </w:r>
    </w:p>
    <w:p w14:paraId="46056879" w14:textId="77777777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Наукова новизна</w:t>
      </w:r>
      <w:r w:rsidRPr="00F948F8">
        <w:rPr>
          <w:rFonts w:ascii="Times New Roman" w:hAnsi="Times New Roman" w:cs="Times New Roman"/>
          <w:sz w:val="28"/>
          <w:szCs w:val="28"/>
        </w:rPr>
        <w:t xml:space="preserve"> полягає у систематизації та узагальненні існуючих у науковій літературі підходів до вивчення польського національно-визвольного руху XIX століття з акцентом на його вплив на формування національної ідентичності. У роботі здійснено комплексний порівняльний аналіз основних повстань та їх наслідків для розвитку польського суспільства.</w:t>
      </w:r>
    </w:p>
    <w:p w14:paraId="5885D39B" w14:textId="61678B54" w:rsidR="00F948F8" w:rsidRPr="00F948F8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Практичне значення одержаних результатів</w:t>
      </w:r>
      <w:r w:rsidRPr="00F948F8">
        <w:rPr>
          <w:rFonts w:ascii="Times New Roman" w:hAnsi="Times New Roman" w:cs="Times New Roman"/>
          <w:sz w:val="28"/>
          <w:szCs w:val="28"/>
        </w:rPr>
        <w:t>. Положення та матеріали дослідження можуть використовуватися у навчальному процесі при викладанні курсів з історії Польщі, історії України XIX століття, історії міжнародних відносин, а також при написанні узагальнюючих праць з історії Центрально-</w:t>
      </w:r>
      <w:r>
        <w:rPr>
          <w:rFonts w:ascii="Times New Roman" w:hAnsi="Times New Roman" w:cs="Times New Roman"/>
          <w:sz w:val="28"/>
          <w:szCs w:val="28"/>
        </w:rPr>
        <w:t>східної</w:t>
      </w:r>
      <w:r w:rsidRPr="00F948F8">
        <w:rPr>
          <w:rFonts w:ascii="Times New Roman" w:hAnsi="Times New Roman" w:cs="Times New Roman"/>
          <w:sz w:val="28"/>
          <w:szCs w:val="28"/>
        </w:rPr>
        <w:t xml:space="preserve"> Європи.</w:t>
      </w:r>
    </w:p>
    <w:p w14:paraId="2E40C1D9" w14:textId="31EF34D4" w:rsidR="003111A6" w:rsidRPr="006B0FF4" w:rsidRDefault="00F948F8" w:rsidP="003111A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15BB">
        <w:rPr>
          <w:rFonts w:ascii="Times New Roman" w:hAnsi="Times New Roman" w:cs="Times New Roman"/>
          <w:b/>
          <w:bCs/>
          <w:sz w:val="28"/>
          <w:szCs w:val="28"/>
        </w:rPr>
        <w:t>Апробація результатів дослідження</w:t>
      </w:r>
      <w:r w:rsidRPr="00BD15BB">
        <w:rPr>
          <w:rFonts w:ascii="Times New Roman" w:hAnsi="Times New Roman" w:cs="Times New Roman"/>
          <w:sz w:val="28"/>
          <w:szCs w:val="28"/>
        </w:rPr>
        <w:t xml:space="preserve">. </w:t>
      </w:r>
      <w:r w:rsidR="003111A6" w:rsidRPr="001D6661">
        <w:rPr>
          <w:rFonts w:ascii="Times New Roman" w:hAnsi="Times New Roman" w:cs="Times New Roman"/>
          <w:sz w:val="28"/>
          <w:szCs w:val="28"/>
        </w:rPr>
        <w:t xml:space="preserve">Основні положення та висновки роботи обговорювалися на засіданнях кафедри </w:t>
      </w:r>
      <w:r w:rsidR="003111A6">
        <w:rPr>
          <w:rFonts w:ascii="Times New Roman" w:hAnsi="Times New Roman" w:cs="Times New Roman"/>
          <w:sz w:val="28"/>
          <w:szCs w:val="28"/>
        </w:rPr>
        <w:t xml:space="preserve">всесвітньої історії, міжнародних відносин та методики навчання історичних дисциплін </w:t>
      </w:r>
      <w:r w:rsidR="003111A6" w:rsidRPr="001D6661">
        <w:rPr>
          <w:rFonts w:ascii="Times New Roman" w:hAnsi="Times New Roman" w:cs="Times New Roman"/>
          <w:sz w:val="28"/>
          <w:szCs w:val="28"/>
        </w:rPr>
        <w:t xml:space="preserve">та представлені у виступах на наукових конференціях: ХІІ Всеукраїнська науково-практична конференція «Історико-філософські дослідження молодих вчених» (22 травня 2025 року) з доповіддю на тему </w:t>
      </w:r>
      <w:r w:rsidR="003111A6" w:rsidRPr="00703437">
        <w:rPr>
          <w:rFonts w:ascii="Times New Roman" w:hAnsi="Times New Roman" w:cs="Times New Roman"/>
          <w:sz w:val="28"/>
          <w:szCs w:val="28"/>
        </w:rPr>
        <w:t>«</w:t>
      </w:r>
      <w:r w:rsidR="00703437" w:rsidRPr="00703437">
        <w:rPr>
          <w:rFonts w:ascii="Times New Roman" w:hAnsi="Times New Roman" w:cs="Times New Roman"/>
          <w:sz w:val="28"/>
          <w:szCs w:val="28"/>
        </w:rPr>
        <w:t>Ідеологічна еволюція польського-національного руху в ХІХ столітті:</w:t>
      </w:r>
      <w:r w:rsidR="00703437">
        <w:rPr>
          <w:rFonts w:ascii="Times New Roman" w:hAnsi="Times New Roman" w:cs="Times New Roman"/>
          <w:sz w:val="28"/>
          <w:szCs w:val="28"/>
        </w:rPr>
        <w:t xml:space="preserve"> </w:t>
      </w:r>
      <w:r w:rsidR="00703437" w:rsidRPr="00703437">
        <w:rPr>
          <w:rFonts w:ascii="Times New Roman" w:hAnsi="Times New Roman" w:cs="Times New Roman"/>
          <w:sz w:val="28"/>
          <w:szCs w:val="28"/>
        </w:rPr>
        <w:t>ві</w:t>
      </w:r>
      <w:r w:rsidR="00915214">
        <w:rPr>
          <w:rFonts w:ascii="Times New Roman" w:hAnsi="Times New Roman" w:cs="Times New Roman"/>
          <w:sz w:val="28"/>
          <w:szCs w:val="28"/>
        </w:rPr>
        <w:t xml:space="preserve">д </w:t>
      </w:r>
      <w:r w:rsidR="00703437" w:rsidRPr="00703437">
        <w:rPr>
          <w:rFonts w:ascii="Times New Roman" w:hAnsi="Times New Roman" w:cs="Times New Roman"/>
          <w:sz w:val="28"/>
          <w:szCs w:val="28"/>
        </w:rPr>
        <w:t>романтичного націоналізму до політичного прагматизму</w:t>
      </w:r>
      <w:r w:rsidR="003111A6" w:rsidRPr="00703437">
        <w:rPr>
          <w:rFonts w:ascii="Times New Roman" w:hAnsi="Times New Roman" w:cs="Times New Roman"/>
          <w:sz w:val="28"/>
          <w:szCs w:val="28"/>
        </w:rPr>
        <w:t>»;</w:t>
      </w:r>
      <w:r w:rsidR="003111A6">
        <w:rPr>
          <w:rFonts w:ascii="Times New Roman" w:hAnsi="Times New Roman" w:cs="Times New Roman"/>
          <w:sz w:val="28"/>
          <w:szCs w:val="28"/>
        </w:rPr>
        <w:t xml:space="preserve"> VII </w:t>
      </w:r>
      <w:r w:rsidR="003111A6" w:rsidRPr="001D6661">
        <w:rPr>
          <w:rFonts w:ascii="Times New Roman" w:hAnsi="Times New Roman" w:cs="Times New Roman"/>
          <w:sz w:val="28"/>
          <w:szCs w:val="28"/>
        </w:rPr>
        <w:t>Міжнародна наукова конференція «Історико-краєзнавчі дослідження: традиції та інновації» (27-28 листопада 2025 року) з доповіддю на тему</w:t>
      </w:r>
      <w:r w:rsidR="00703437">
        <w:rPr>
          <w:rFonts w:ascii="Times New Roman" w:hAnsi="Times New Roman" w:cs="Times New Roman"/>
          <w:sz w:val="28"/>
          <w:szCs w:val="28"/>
        </w:rPr>
        <w:t xml:space="preserve"> </w:t>
      </w:r>
      <w:r w:rsidR="003111A6" w:rsidRPr="00703437">
        <w:rPr>
          <w:rFonts w:ascii="Times New Roman" w:hAnsi="Times New Roman" w:cs="Times New Roman"/>
          <w:sz w:val="28"/>
          <w:szCs w:val="28"/>
        </w:rPr>
        <w:t>«</w:t>
      </w:r>
      <w:r w:rsidR="00703437" w:rsidRPr="00703437">
        <w:rPr>
          <w:rFonts w:ascii="Times New Roman" w:hAnsi="Times New Roman" w:cs="Times New Roman"/>
          <w:sz w:val="28"/>
          <w:szCs w:val="28"/>
        </w:rPr>
        <w:t>Польське повстання 1830-1831 рр. у контексті європейських революцій: транснаціональні альянси та солідарність</w:t>
      </w:r>
      <w:r w:rsidR="003111A6" w:rsidRPr="00703437">
        <w:rPr>
          <w:rFonts w:ascii="Times New Roman" w:hAnsi="Times New Roman" w:cs="Times New Roman"/>
          <w:sz w:val="28"/>
          <w:szCs w:val="28"/>
        </w:rPr>
        <w:t>».</w:t>
      </w:r>
    </w:p>
    <w:p w14:paraId="49782431" w14:textId="6F87B198" w:rsidR="00F9603B" w:rsidRDefault="00F948F8" w:rsidP="00F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8F8">
        <w:rPr>
          <w:rFonts w:ascii="Times New Roman" w:hAnsi="Times New Roman" w:cs="Times New Roman"/>
          <w:b/>
          <w:bCs/>
          <w:sz w:val="28"/>
          <w:szCs w:val="28"/>
        </w:rPr>
        <w:t>Структура роботи.</w:t>
      </w:r>
      <w:r w:rsidRPr="00F948F8">
        <w:rPr>
          <w:rFonts w:ascii="Times New Roman" w:hAnsi="Times New Roman" w:cs="Times New Roman"/>
          <w:sz w:val="28"/>
          <w:szCs w:val="28"/>
        </w:rPr>
        <w:t xml:space="preserve"> Кваліфікаційна робота складається зі вступу, трьох розділів (перший розділ містить два підрозділи, другий та третій розділи - по три підрозділи кожен), висновків та списку використаних джерел (</w:t>
      </w:r>
      <w:r w:rsidR="00AD76B7">
        <w:rPr>
          <w:rFonts w:ascii="Times New Roman" w:hAnsi="Times New Roman" w:cs="Times New Roman"/>
          <w:sz w:val="28"/>
          <w:szCs w:val="28"/>
        </w:rPr>
        <w:t>8</w:t>
      </w:r>
      <w:r w:rsidRPr="00F948F8">
        <w:rPr>
          <w:rFonts w:ascii="Times New Roman" w:hAnsi="Times New Roman" w:cs="Times New Roman"/>
          <w:sz w:val="28"/>
          <w:szCs w:val="28"/>
        </w:rPr>
        <w:t xml:space="preserve">2 </w:t>
      </w:r>
      <w:r w:rsidRPr="00F948F8">
        <w:rPr>
          <w:rFonts w:ascii="Times New Roman" w:hAnsi="Times New Roman" w:cs="Times New Roman"/>
          <w:sz w:val="28"/>
          <w:szCs w:val="28"/>
        </w:rPr>
        <w:lastRenderedPageBreak/>
        <w:t xml:space="preserve">найменування). Загальний обсяг роботи становить </w:t>
      </w:r>
      <w:r w:rsidR="00AD76B7">
        <w:rPr>
          <w:rFonts w:ascii="Times New Roman" w:hAnsi="Times New Roman" w:cs="Times New Roman"/>
          <w:sz w:val="28"/>
          <w:szCs w:val="28"/>
        </w:rPr>
        <w:t>62</w:t>
      </w:r>
      <w:r w:rsidRPr="00F948F8">
        <w:rPr>
          <w:rFonts w:ascii="Times New Roman" w:hAnsi="Times New Roman" w:cs="Times New Roman"/>
          <w:sz w:val="28"/>
          <w:szCs w:val="28"/>
        </w:rPr>
        <w:t xml:space="preserve"> сторінок, з них </w:t>
      </w:r>
      <w:r w:rsidR="00AD76B7">
        <w:rPr>
          <w:rFonts w:ascii="Times New Roman" w:hAnsi="Times New Roman" w:cs="Times New Roman"/>
          <w:sz w:val="28"/>
          <w:szCs w:val="28"/>
        </w:rPr>
        <w:t>55</w:t>
      </w:r>
      <w:r w:rsidRPr="00F948F8">
        <w:rPr>
          <w:rFonts w:ascii="Times New Roman" w:hAnsi="Times New Roman" w:cs="Times New Roman"/>
          <w:sz w:val="28"/>
          <w:szCs w:val="28"/>
        </w:rPr>
        <w:t xml:space="preserve"> сторінки основного тексту.</w:t>
      </w:r>
    </w:p>
    <w:p w14:paraId="63BE3D59" w14:textId="77777777" w:rsidR="00F9603B" w:rsidRPr="00F9603B" w:rsidRDefault="00F9603B" w:rsidP="00F960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9B1D52E" w14:textId="29FA0B40" w:rsidR="00BD15BB" w:rsidRDefault="00BD15BB" w:rsidP="00BD15BB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" w:name="_Toc187696735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br w:type="column"/>
      </w:r>
      <w:r w:rsidR="006909E0" w:rsidRPr="00F9603B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РОЗДІЛ 1.</w:t>
      </w:r>
    </w:p>
    <w:p w14:paraId="7A124E77" w14:textId="064BEE1A" w:rsidR="006909E0" w:rsidRPr="00F9603B" w:rsidRDefault="006909E0" w:rsidP="00BD15BB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9603B">
        <w:rPr>
          <w:rFonts w:ascii="Times New Roman" w:hAnsi="Times New Roman" w:cs="Times New Roman"/>
          <w:b/>
          <w:bCs/>
          <w:color w:val="auto"/>
          <w:sz w:val="28"/>
          <w:szCs w:val="28"/>
        </w:rPr>
        <w:t>ТЕОРЕТИКО-МЕТОДОЛОГІЧНІ ЗАСАДИ ДОСЛІДЖЕННЯ ПОЛЬСЬКОГО НАЦІОНАЛЬНО-ВИЗВОЛЬНОГО РУХУ XIX ст.</w:t>
      </w:r>
      <w:bookmarkEnd w:id="1"/>
    </w:p>
    <w:p w14:paraId="4F609883" w14:textId="77777777" w:rsidR="00F9603B" w:rsidRPr="00F9603B" w:rsidRDefault="00F9603B" w:rsidP="00F9603B">
      <w:pPr>
        <w:rPr>
          <w:b/>
          <w:bCs/>
        </w:rPr>
      </w:pPr>
    </w:p>
    <w:p w14:paraId="4C3E2B51" w14:textId="207DCEC9" w:rsidR="00F9603B" w:rsidRPr="003111A6" w:rsidRDefault="006909E0" w:rsidP="003111A6">
      <w:pPr>
        <w:pStyle w:val="1"/>
        <w:numPr>
          <w:ilvl w:val="1"/>
          <w:numId w:val="3"/>
        </w:numPr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2" w:name="_Toc187696736"/>
      <w:r w:rsidRPr="00F9603B">
        <w:rPr>
          <w:rFonts w:ascii="Times New Roman" w:hAnsi="Times New Roman" w:cs="Times New Roman"/>
          <w:b/>
          <w:bCs/>
          <w:color w:val="auto"/>
          <w:sz w:val="28"/>
          <w:szCs w:val="28"/>
        </w:rPr>
        <w:t>Історіографія проблеми</w:t>
      </w:r>
      <w:bookmarkEnd w:id="2"/>
      <w:r w:rsidRPr="00F9603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3EACD4E5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представлена широким спектром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відображають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багатоаспектність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явища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Наукова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розробка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здійснювалася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дослідниками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зумовило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методологічних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концептуальних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інтерпретацій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виділити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три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напрямки: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іноземну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вніс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специфічний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внесок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теми.</w:t>
      </w:r>
    </w:p>
    <w:p w14:paraId="760574DC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найдовші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традиції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найширшу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базу.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Фундаментальні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проблематики заклали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наприкінці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XIX -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 початку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A6111DC" w14:textId="3BD47A2A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класичних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посідає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Стефана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Historia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Polski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1795-1918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[61, с. 234-267], яка стала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еталонним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поділів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комплексний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причин,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перебігу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соціально-політичне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підґрунтя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модерної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Кеневич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приділив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руху, показавши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елітарного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шляхетського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масового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виступу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[61, с. 345-378].</w:t>
      </w:r>
    </w:p>
    <w:p w14:paraId="08F6FB2B" w14:textId="19EE7057" w:rsidR="005C7FE3" w:rsidRPr="005C7FE3" w:rsidRDefault="00107CFF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Спеціальне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представлене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фундаментальній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того ж автора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Powstanie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styczniowe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[62, с. 123-189].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Кеневич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детально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підготовку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організаційну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структуру,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перебіг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бойових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причини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міжнародного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контексту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європейских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держав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5C7FE3"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[62, с. 445-467].</w:t>
      </w:r>
    </w:p>
    <w:p w14:paraId="060E56B9" w14:textId="20F9643A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>Важливий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внесок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зробив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Хенрик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Верешицький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Historia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polityczna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Polski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1864-1918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[80, с. 67-89].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розглянув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трансформацію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партій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незалежність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Верешицький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показав, як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вплинув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[80, с. 134-156].</w:t>
      </w:r>
    </w:p>
    <w:p w14:paraId="6F21B03A" w14:textId="3C05E134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складі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Австро-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Угорщини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детально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Хенрика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Верешицького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berłem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Habsburgów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Zagadnienia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narodowościowe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[81, с. 145-178].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показавши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A7283AC" w14:textId="661D3E95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працею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Анджея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Хвальби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Historia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Polski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1795-1918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[52, с. 289-345],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переосмислив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традиційні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приділив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аспектам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ролі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верств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визвольній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боротьбі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6325F30" w14:textId="6EE3DB68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демократичної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думки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Маріан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Жиховський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Polska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myśl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demokratyczna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w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wieku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[85, с. 234-267]. Автор показав, як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вплинув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концепцій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ідеологічних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течій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57A781A" w14:textId="30DAB3B3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розширили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збірники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Dokumenty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listopadowego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редакцією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[55]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багатотомне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Materiały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do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dziejów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styczniowego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[67],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6A73DFC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розвивалася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тісному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українсько-польських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регіональної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дослідники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приділяли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подіям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01BEF8" w14:textId="0736F549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Фундаментальною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працею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Миколи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Крикуна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найдавніших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часів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наших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[17, с. 456-489].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Автори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комплексно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розглянувши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широкому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європейському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приділено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українсько-польські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відносини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ідентичностей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[17, с. 512-534].</w:t>
      </w:r>
    </w:p>
    <w:p w14:paraId="73080270" w14:textId="102ED002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Спеціальне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землях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Георгій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Марахов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монографії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1863 року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[27, с. 123-145]. Автор детально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перебіг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Подільської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Волинської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базу та причини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[27, с. 189-212].</w:t>
      </w:r>
    </w:p>
    <w:p w14:paraId="1552746E" w14:textId="55D60B1D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погляд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проблему представлений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колективній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монографії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міфів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фактів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[35, с. 67-89].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Автори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здійснили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критичний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усталених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стереотипів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представили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7496F9D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Комплексне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українсько-польських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змагань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Микола Литвин [26, с. 234-267]. Автор показав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суперечливість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взаємин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рухами,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конкуренцію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селянські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маси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74B90BB" w14:textId="73733AFE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Етнополітичні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Олексій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Калакура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Поляки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етнополітичних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процесах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землях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ХХ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столітті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[19, с. 45-78].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простежив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довготривалі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спільноти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8FC46B4" w14:textId="34B73EBB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Соціально-економічні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меншин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розглянув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Юрій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Поліщук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монографії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437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меншини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Правобережжя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етнічної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="0070343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[34, с. 156-189].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31291A" w14:textId="7839330E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Методологічні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висвітлені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Другої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світової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[15, с. 234-256], де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науки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руху.</w:t>
      </w:r>
    </w:p>
    <w:p w14:paraId="301D2268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Іноземна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представлена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англо-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німецькомовними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внесла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важливий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внесок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розглядаючи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широкому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європейському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світовому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8BDB876" w14:textId="04F0F866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Класичною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працею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англомовної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Нормана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Девіса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God's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Playground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A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History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of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Poland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[54, с. 234-267]. Автор представив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оригінальну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концепцію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розглянувши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невід'ємну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Девіс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приділив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міжнародним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аспектам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систему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[54, с. 345-378].</w:t>
      </w:r>
    </w:p>
    <w:p w14:paraId="515A680C" w14:textId="18470308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Фундаментальне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земель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розділеної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здійснив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Петро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Вандич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The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Lands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of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Partitioned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1795-1918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[78, с. 189-234]. Автор комплексно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земель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владою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показав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регіонах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держав-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загарбниць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[78, с. 267-289].</w:t>
      </w:r>
    </w:p>
    <w:p w14:paraId="145684C1" w14:textId="038CFA2D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Спеціальне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реформ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представлене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Рояла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Леслі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Reform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Insurrection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Russian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1856-1865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[63, с. 123-156]. Автор детально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показав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зв'язок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лібералізацією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радикалізацією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руху.</w:t>
      </w:r>
    </w:p>
    <w:p w14:paraId="562FA545" w14:textId="7F6DFD3E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культуру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Єжи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Луковський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Disorderly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Liberty: The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>Political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Culture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of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the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Polish-Lithuanian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Commonwealth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the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Eighteenth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Century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[65, с. 234-267]. Автор показав, як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традиції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шляхетської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демократії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вплинули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ідеології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визвольної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CE43B01" w14:textId="0A14DEBF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західних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окраїнах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Теодор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Вікс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Nation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State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Late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Imperial Russia: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Nationalism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Russification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the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Western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Frontier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1863-1914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[79, с. 145-178]. Автор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русифікації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AB887A1" w14:textId="0EE4A2EE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Російській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початку XX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досліджував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Роберт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Блобаум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Rewolucja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Russian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Poland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1904–1907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[49, с. 234-267]. Автор показав, як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вплинув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436F8EE" w14:textId="068E9D9F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джерелом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періодичні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часів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Dziennik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Warszawski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[56] представляв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офіційну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позицію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Тимчасового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уряду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преса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Ruch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[73],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Ojczyzna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[68] та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Strażnica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[76],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відображала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течії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русі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програмні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BF8939B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багатогранність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зосереджувалася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внутрішніх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аспектах руху,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-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регіональній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специфіці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міжнаціональних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відносинах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іноземна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-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міжнародному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порівняльних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аспектах.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Комплексне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досягнень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історіографічних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всебічно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складне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явище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модерних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Центрально-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Східній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D81DE7E" w14:textId="6891E7A6" w:rsidR="00F9603B" w:rsidRDefault="00F9603B" w:rsidP="002967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F67EC12" w14:textId="77777777" w:rsidR="00296751" w:rsidRDefault="00296751" w:rsidP="002967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A308552" w14:textId="77777777" w:rsidR="00296751" w:rsidRPr="00F9603B" w:rsidRDefault="00296751" w:rsidP="002967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BA49ADE" w14:textId="2850F6AE" w:rsidR="00F9603B" w:rsidRPr="00AD76B7" w:rsidRDefault="008E7C8C" w:rsidP="00AD76B7">
      <w:pPr>
        <w:pStyle w:val="1"/>
        <w:numPr>
          <w:ilvl w:val="1"/>
          <w:numId w:val="3"/>
        </w:numPr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3" w:name="_Toc187696737"/>
      <w:r w:rsidRPr="00AD445D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Д</w:t>
      </w:r>
      <w:r w:rsidR="006909E0" w:rsidRPr="00AD445D">
        <w:rPr>
          <w:rFonts w:ascii="Times New Roman" w:hAnsi="Times New Roman" w:cs="Times New Roman"/>
          <w:b/>
          <w:bCs/>
          <w:color w:val="auto"/>
          <w:sz w:val="28"/>
          <w:szCs w:val="28"/>
        </w:rPr>
        <w:t>жерельна база дослідження</w:t>
      </w:r>
      <w:bookmarkEnd w:id="3"/>
    </w:p>
    <w:p w14:paraId="3817EF21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Джерельна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представлена широким комплексом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всебічно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складне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явище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Багатоаспектність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типів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офіційних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періодичної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статистичних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допоміжних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різноманітність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комплексного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аспектів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-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культурних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BCF3F05" w14:textId="6E2C9A50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Першу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групу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становлять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офіційні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простежити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урядової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Отчеты министра внутренних дел за 1863-1865 гг.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[32],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детальний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регіоні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масштаби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репресивних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- 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МВД,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заарештовано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80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заслання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Сибіру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[32, с. 234-267].</w:t>
      </w:r>
    </w:p>
    <w:p w14:paraId="78B1534B" w14:textId="7FC3DD4B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Фундаментальне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адміністративно-правової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Сборник правительственных распоряжений по устройству быта крестьян, вышедших из крепостной зависимости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[38, с. 145-189].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документальний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комплекс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земельної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реформи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землях, яка мала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яскраво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виражений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репресивний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характер -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поміщики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втратили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40%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земель без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компенсації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як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частинах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викуп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становив 80%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вартості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[38, с. 267-289].</w:t>
      </w:r>
    </w:p>
    <w:p w14:paraId="45D55217" w14:textId="7ACAC6EA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Унікальну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демографічні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Статистическое изображение городов и посадов Российской империи по 1825 год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[42, с. 123-156].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містах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поляки становили до 60%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контролюючи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торговельні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ремісничі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[42, с. 178-234].</w:t>
      </w:r>
    </w:p>
    <w:p w14:paraId="5CF8BAB2" w14:textId="254545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Надзвичайно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Центрального державного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м.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Києві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фонд 442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Канцелярія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подільського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волинського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генерал-губернатора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[47].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повсякденну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місцевої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адміністрації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Правобережжі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200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загальною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чисельністю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1234,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45-67].</w:t>
      </w:r>
    </w:p>
    <w:p w14:paraId="4D1F1BF3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агентурні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донесення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містяться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справах. Вони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реконструювати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підпільних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жандармських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донесень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Волинської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губернії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у 1863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повітових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комітетів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координували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1345,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123-145].</w:t>
      </w:r>
    </w:p>
    <w:p w14:paraId="3D801896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фонду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відомості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майна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конфіскованого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майна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Правобережжі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склала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50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сріблом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становило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третини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нерухомості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поміщиків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регіону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1456,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234-267].</w:t>
      </w:r>
    </w:p>
    <w:p w14:paraId="6DB9A2DF" w14:textId="40ED6532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Виняткову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спеціалізовані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збірники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підготовлені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істориками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Dokumenty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listopadowego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редакцією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Стефана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[55]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800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протоколи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засідань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накази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дипломатичне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листування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переговори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державами - вони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2,5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французької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запитуваних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50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мільйонах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[55, док. № 234, с. 345-367].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внутрішню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законопроекти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скасування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кріпацтва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так і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прийняті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консервативного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крила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сейму.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списки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розклад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бойових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підрозділів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озброєння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виявляється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15%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необхідної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гармат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60%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потрібної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рушниць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історичну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протоколи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закритих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засідань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урядових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комісій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гострі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дискусії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прихильниками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оборонної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тактики (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проводом Адама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Чарторийського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 та сторонниками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наступальних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очолюваних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Йоахімом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Лелевелем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05AA3C14" w14:textId="338C3E3D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Багатотомне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Materiały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do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dziejów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styczniowego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[67]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найповнішу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колекцію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підпільного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фінансові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злотих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потреби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сума, яка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дорівнювала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річному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бюджету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[67, т. 2, с. 234-256].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П'ятитомне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повітових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комітетів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найвищий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Люблінській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(87%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дорослого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чоловічого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Мазовецькій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(78%)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губерніях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Підляшші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перевищувала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34%.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проекти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земельної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реформи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передбачали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наділення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середнім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земельним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наділом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6,5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десятини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сім'ю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Збірник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жіночу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800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офіційно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статус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учасниць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156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нагороджені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медалями за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мужність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71BE945" w14:textId="5FC60C76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Литовські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Актах, издаваемых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виленскою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археографическою комиссией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[1],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колишнього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Великого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князівства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білоруського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 [1, т. 15, с. 123-145]. 39-томне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складнощі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регіоні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зіткнулися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пасивністю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ворожістю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значної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білоруського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яке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підтримало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етнічний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: поляки - 67%,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- 18%,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білоруси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- 12%,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євреї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- 3%.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регіоні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1240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маєтків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загальною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становило 45%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нерухомості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поміщиків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литовсько-білоруських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губерніях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4D0BED3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неоціненну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особисті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мотивації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та атмосферу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епохи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Юзефа Бема [6, с. 123-167]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те,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армія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налічувала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80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вояків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третина з них мала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бойовий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[6, с. 189-234].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Мемуари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критичні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недоліки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єдиного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командування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призводила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того,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корпуси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неузгоджено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заважали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одному. Бем детально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описує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постачанням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зазначаючи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солдати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часто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отримували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жалування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2-3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нестача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боєприпасів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змушувала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економити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постріл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наводить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цікаві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моральний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дезертирство становило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серйозну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проблему,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примусово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мобілізованих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селян,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кінця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залишилося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40%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первісної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чисельності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7359ECA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Мемуари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Генрика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Дембінського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[13, с. 145-189]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відомості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зв'язки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повідомляє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емісари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вели переговори з урядами 12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держав, але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французьких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добровольців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600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[13, с. 212-234].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Дембінський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детально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описує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дипломатичні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зусилля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таємні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переговори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британським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урядом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висадки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експедиційного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корпусу 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Прибалтиці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королівського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флоту.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фінансові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дипломатичної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утримання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представництв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столицях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витрачалося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щомісяця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злотих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становило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значну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бюджету.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реакцію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дворів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дипломатичні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ініціативи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австрійський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канцлер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Меттерніх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виявив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готовність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неофіційних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контактів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прусський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британський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уряди категорично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відмовилися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переговорів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F1961DB" w14:textId="78E4DBFA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Зигмунта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Сераковського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[40, с. 67-89]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внутрішні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суперечності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повстанському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русі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гострі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конфлікти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білими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поміркованими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r w:rsidR="005C1CC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червоними</w:t>
      </w:r>
      <w:proofErr w:type="spellEnd"/>
      <w:r w:rsidR="005C1CC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(радикалами),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призвели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роколу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керівництва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ослаблення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[40, с. 123-145].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Сераковський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наводить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конкретні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приклади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суперечностей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білі</w:t>
      </w:r>
      <w:proofErr w:type="spellEnd"/>
      <w:r w:rsidR="000969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категорично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відмовлялися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реформ,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побоюючись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втратити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поміщиків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червоні</w:t>
      </w:r>
      <w:proofErr w:type="spellEnd"/>
      <w:r w:rsidR="000969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вимагали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негайного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проголошення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земельної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реформи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регіональні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зазначаючи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конфлікт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фракціями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гострим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етнічні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протиріччя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повстанцями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українським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селянством.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Мемуари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статистичну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за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автора,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внутрішні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конфлікти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призвели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того,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23%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припинили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через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 через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розбіжності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5B2FE26" w14:textId="5ECCC5A7" w:rsid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Болеслава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Лимановського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[24],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охоплюють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наводить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конкретні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них,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командуванням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Мар'яна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Лангевича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налічував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3500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бійців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[24, т. 1, с. 234-256].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Трьохтомні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мемуари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Лимановського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описи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підпільної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конспіративних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мереж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Автор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фінансування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кошти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надходили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поміщиків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(67%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), але й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еміграційних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(18%),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симпатиків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Західній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(12%)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єврейських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общин (3%).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еміграцію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Лимановський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детально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описує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біженців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спроби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організувати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нове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поступову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втрату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ілюзій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швидкого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повернення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батьківщину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2A79605" w14:textId="78210468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преса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джерелом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ідеологічні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простежити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думки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режимі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реального часу.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фіксували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поточні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події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громадську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думку,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координували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угруповань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тематичної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спрямованості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тиражів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географії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розкриває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підпільної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комунікаційної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боротьбі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2332273" w14:textId="24D09B6C" w:rsidR="008F3A4D" w:rsidRPr="008F3A4D" w:rsidRDefault="00096990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Dziennik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Warszawski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[56]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1830-1831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опублікував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офіційних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повідомлень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уряду,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простежити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поміркованих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конституційних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вимог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радикальних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[56, 1831, № 156, с. 2-3]. Контент-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газети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перші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місяці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78%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стосувалися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дипломатичних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переговорів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спроб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мирного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врегулювання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конфлікту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останні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місяці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скоротився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23%, поступившись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місцем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військовим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зведенням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революційним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закликам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[56, 1831, № 298, с. 1-2].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щоденні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засідання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сейму,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реконструювати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прийняття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рішень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детронізацію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Миколи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I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проголошення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Газета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фінансові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уряду,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збір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47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злотих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розподіл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військовими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потребами (67%), дипломатичною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діяльністю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(18%)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соціальною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(15%) [56, 1831, № 267, с. 3-4].</w:t>
      </w:r>
    </w:p>
    <w:p w14:paraId="7EBD4714" w14:textId="73F449D2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Газета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Ruch</w:t>
      </w:r>
      <w:proofErr w:type="spellEnd"/>
      <w:r w:rsidR="000969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[73]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стала рупором демократичного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крила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яскравим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прикладом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радикалізації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руху.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сторінках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опубліковано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маніфест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наділення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селян землею,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передбачав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безкоштовну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передачу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30%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поміщицьких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земель [73, 1863, № 15, с. 1-2]. Тираж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газети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сягав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8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примірників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рекордом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нелегальної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того часу [73, 1863, № 25, с. 4].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змісту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кардинальну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відмінність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ідеологічних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засад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- 65%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присвячувалися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питанням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25%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10%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дипломатії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[73, 1863, № 48, с. 2-3].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програмні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майбутній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устрій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передбачали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федеративну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 з широкою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автономією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меншин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загальне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виборче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право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радикальну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земельну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реформу. Газета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42% становили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селяни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31%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міщанство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27% - шляхта,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кардинально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відрізнялося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елітарного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[73, 1864, № 12, с. 1-2].</w:t>
      </w:r>
    </w:p>
    <w:p w14:paraId="3E5CB80A" w14:textId="2E479442" w:rsidR="008F3A4D" w:rsidRPr="008F3A4D" w:rsidRDefault="00096990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Ojczyzna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[68] представляла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позицію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поміркованих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кіл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міжнародну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ситуацію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виконуючи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своєрідного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міністерства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закордонних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справ"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руху.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газеті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регулярно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друкувалися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огляди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показували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симпатій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за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редакції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127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газет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висловили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[68, 1863, № 28, с. 2-3].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приділяло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міжнародної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кон'юнктури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зовнішньої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Систематичний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моніторинг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дозволив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виявити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справа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французьких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виданнях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(34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газети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британських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(28),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італійських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(23)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німецьких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(21) [68, 1863, № 35, с. 2-4]. Газета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переклади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статей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зарубіжних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листи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інтелектуалів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аналітичні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урядів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Важливою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особливістю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Ojczyzny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приділення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значної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економічним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аспектам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регулярно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збір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коштів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загалом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2,8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франків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постачання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зброї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медикаментів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[68, 1864, № 18, с. 1-3].</w:t>
      </w:r>
    </w:p>
    <w:p w14:paraId="060D2616" w14:textId="1000C182" w:rsidR="008F3A4D" w:rsidRPr="008F3A4D" w:rsidRDefault="00096990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«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Strażnica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[76]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спеціалізувалася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питаннях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містила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бойові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виконуючи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неофіційного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військового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бюлетеня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сил.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публікаціями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газети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1863 року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відбулося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1229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бойових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сутичок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виграли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634 [76, 1864, № 8, с. 3-4].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Систематичний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зведень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реконструювати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географію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хронологію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найбільша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спостерігалася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Люблінському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(234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сутички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Радомському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(198)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Плоцькому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(167)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воєводствах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[76, 1864, № 5, с. 2-3]. Газета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детальні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описи тактики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партизанської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інструкції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виготовлення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зброї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вибухівки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рекомендації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конспіративних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мереж.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біографічні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нариси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загиблих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командирів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соціальний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керівництва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: 45% походили з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дрібної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32% - з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міщанства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23% - з селянства [76, 1864, № 12, с. 1-2].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систематично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публікувало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втрати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за весь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загинуло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поранено 18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захоплено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полон 23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тисячі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[76, 1864, № 15, с. 3-4].</w:t>
      </w:r>
    </w:p>
    <w:p w14:paraId="202EDA80" w14:textId="67A83068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Біографічні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довідники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надають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провести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просопографічний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виявити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освітні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регіональні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Słownik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biograficzny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działaczy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polskiego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ruchu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robotniczego</w:t>
      </w:r>
      <w:proofErr w:type="spellEnd"/>
      <w:r w:rsidR="000969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[74]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біографії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словника,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керівників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65% становили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представники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25%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10%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верств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[74, т. 1, с.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viii-ix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Детальний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біографічних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виявити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цікаві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тенденції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становив 34 роки,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- 28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омолодження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[74, т. 2, с. 456-467].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Освітній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змінювався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1830-1831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вищу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78%, то у 1863-1864 роках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43%,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відображає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демократизацію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[74, т. 3, с. 234-245].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Географічний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67%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керівників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походили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центральних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воєводств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Королівства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представники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периферійних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регіонів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становили 52% [74, т. 4, с. 123-134].</w:t>
      </w:r>
    </w:p>
    <w:p w14:paraId="046DE440" w14:textId="08F270C2" w:rsidR="008F3A4D" w:rsidRDefault="00096990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Polski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słownik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biograficzny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[70]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представляє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найповнішу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інформацию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діячів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простежити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довгострокові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участі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біографій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38%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згодом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емігрували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42%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залишилися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країні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20%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загинули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засуджені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[70, т. 25, с. 234-245].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емігрантів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групу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становили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офіцери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(34%),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представники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(28%),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інтелігенція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(23%), духовенство (15%) [70, т. 26, с. 123-134].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Цікавою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є статистика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кар'єрних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траєкторій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: з тих,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залишився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країні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1831 року,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змогли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зберегти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соціальний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статус, 45%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зазнали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економічних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втрат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43%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змінили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род занять [70, т. 27, с. 345-356].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ситуація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складнішою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- 67%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втратили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майно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28%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депортовані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5%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уникнули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репресій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[70, т. 28, с. 234-245].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словник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фіксує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позитивні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довгострокові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згодом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видатними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діячами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науки та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високий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інтелектуальний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="008F3A4D"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[70, т. 29, с. 456-467].</w:t>
      </w:r>
    </w:p>
    <w:p w14:paraId="311BE0A1" w14:textId="34218166" w:rsidR="005C7FE3" w:rsidRPr="005C7FE3" w:rsidRDefault="005C7FE3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Літературні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доповнюють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фактографічну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письменників-романтиків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глибокий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Твори Адама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Міцкевича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написані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стали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своєрідним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маніфестом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романтизму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надихнули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наступне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патріотів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[12, с. 145-167].</w:t>
      </w:r>
    </w:p>
    <w:p w14:paraId="15855C5A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Церковні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розкривають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релігійного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фактора у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національно-визвольному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русі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католицьких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закрито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155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монастирів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а 1200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ксьондзів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заслання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[19, с. 234-256].</w:t>
      </w:r>
    </w:p>
    <w:p w14:paraId="3834B6B2" w14:textId="77777777" w:rsidR="005C7FE3" w:rsidRPr="005C7FE3" w:rsidRDefault="005C7FE3" w:rsidP="005C7F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Таким чином,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джерельна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база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достатньо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репрезентативною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різноманітною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Комплексне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типів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офіційних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особового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статистичних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творів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всебічно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складне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явище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документальні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збірники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унікальну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фактографічну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організацію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перебіг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зазначити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значна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суб'єктивний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характер,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взаємної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верифікації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AA866BD" w14:textId="77777777" w:rsidR="00F06B60" w:rsidRDefault="00F06B60" w:rsidP="00F06B60"/>
    <w:p w14:paraId="1AF55967" w14:textId="77777777" w:rsidR="00F06B60" w:rsidRDefault="00F06B60" w:rsidP="00F06B60"/>
    <w:p w14:paraId="54F6A76F" w14:textId="77777777" w:rsidR="00F06B60" w:rsidRDefault="00F06B60" w:rsidP="00F06B60"/>
    <w:p w14:paraId="3CC94C12" w14:textId="77777777" w:rsidR="00F06B60" w:rsidRDefault="00F06B60" w:rsidP="00F06B60"/>
    <w:p w14:paraId="1C71CF9F" w14:textId="77777777" w:rsidR="008F3A4D" w:rsidRDefault="008F3A4D" w:rsidP="00F06B60"/>
    <w:p w14:paraId="31C40E9D" w14:textId="77777777" w:rsidR="008F3A4D" w:rsidRDefault="008F3A4D" w:rsidP="00F06B60"/>
    <w:p w14:paraId="21269E55" w14:textId="77777777" w:rsidR="008F3A4D" w:rsidRDefault="008F3A4D" w:rsidP="00F06B60"/>
    <w:p w14:paraId="2A26223C" w14:textId="77777777" w:rsidR="008F3A4D" w:rsidRDefault="008F3A4D" w:rsidP="00F06B60"/>
    <w:p w14:paraId="4B56FF6A" w14:textId="77777777" w:rsidR="008F3A4D" w:rsidRDefault="008F3A4D" w:rsidP="00F06B60"/>
    <w:p w14:paraId="5C373D2A" w14:textId="77777777" w:rsidR="008F3A4D" w:rsidRDefault="008F3A4D" w:rsidP="00F06B60"/>
    <w:p w14:paraId="7DC22608" w14:textId="77777777" w:rsidR="008F3A4D" w:rsidRDefault="008F3A4D" w:rsidP="00F06B60"/>
    <w:p w14:paraId="77328D89" w14:textId="77777777" w:rsidR="008F3A4D" w:rsidRDefault="008F3A4D" w:rsidP="00F06B60"/>
    <w:p w14:paraId="0AE3916A" w14:textId="77777777" w:rsidR="008F3A4D" w:rsidRDefault="008F3A4D" w:rsidP="00F06B60"/>
    <w:p w14:paraId="6FF6B485" w14:textId="77777777" w:rsidR="008F3A4D" w:rsidRDefault="008F3A4D" w:rsidP="00F06B60"/>
    <w:p w14:paraId="4664C8EF" w14:textId="77777777" w:rsidR="00F06B60" w:rsidRDefault="00F06B60" w:rsidP="00F06B60"/>
    <w:p w14:paraId="3A608AAB" w14:textId="77777777" w:rsidR="002705E2" w:rsidRDefault="002705E2" w:rsidP="00F06B60"/>
    <w:p w14:paraId="3EE72884" w14:textId="77777777" w:rsidR="002705E2" w:rsidRDefault="002705E2" w:rsidP="00F06B60"/>
    <w:p w14:paraId="45144402" w14:textId="77777777" w:rsidR="00AD76B7" w:rsidRPr="00F06B60" w:rsidRDefault="00AD76B7" w:rsidP="00F06B60"/>
    <w:p w14:paraId="3581CF8D" w14:textId="4BE667CB" w:rsidR="00AD76B7" w:rsidRDefault="006909E0" w:rsidP="00AD76B7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4" w:name="_Toc187696738"/>
      <w:r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РОЗДІЛ 2.</w:t>
      </w:r>
    </w:p>
    <w:p w14:paraId="10ABB1E1" w14:textId="5004315C" w:rsidR="006909E0" w:rsidRPr="005F4F4B" w:rsidRDefault="008E7C8C" w:rsidP="00AD76B7">
      <w:pPr>
        <w:pStyle w:val="1"/>
        <w:spacing w:before="0" w:after="0"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t>ПОРІВНЯЛЬНИЙ АНАЛІЗ ПОЛЬСЬКИХ ПОВСТАНЬ ТА ЇХ ЗНАЧЕННЯ</w:t>
      </w:r>
      <w:bookmarkEnd w:id="4"/>
    </w:p>
    <w:p w14:paraId="4A26B326" w14:textId="77777777" w:rsidR="005F4F4B" w:rsidRPr="005F4F4B" w:rsidRDefault="005F4F4B" w:rsidP="005F4F4B">
      <w:pPr>
        <w:rPr>
          <w:b/>
          <w:bCs/>
        </w:rPr>
      </w:pPr>
    </w:p>
    <w:p w14:paraId="09471308" w14:textId="5381D9C6" w:rsidR="005F4F4B" w:rsidRPr="00AD76B7" w:rsidRDefault="008E7C8C" w:rsidP="00AD76B7">
      <w:pPr>
        <w:pStyle w:val="1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5" w:name="_Toc187696739"/>
      <w:r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t>2.1. Передумови формування польського національно-визвольного руху у XIX ст.</w:t>
      </w:r>
      <w:bookmarkEnd w:id="5"/>
    </w:p>
    <w:p w14:paraId="7EC97179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Формування польського національно-визвольного руху у 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>XIX</w:t>
      </w:r>
      <w:r w:rsidRPr="00594A42">
        <w:rPr>
          <w:rFonts w:ascii="Times New Roman" w:hAnsi="Times New Roman" w:cs="Times New Roman"/>
          <w:sz w:val="28"/>
          <w:szCs w:val="28"/>
        </w:rPr>
        <w:t xml:space="preserve"> столітті було результатом складного комплексу політичних, соціально-економічних та культурних факторів, що виникли внаслідок ліквідації польської державності наприкінці 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>XVIII</w:t>
      </w:r>
      <w:r w:rsidRPr="00594A42">
        <w:rPr>
          <w:rFonts w:ascii="Times New Roman" w:hAnsi="Times New Roman" w:cs="Times New Roman"/>
          <w:sz w:val="28"/>
          <w:szCs w:val="28"/>
        </w:rPr>
        <w:t xml:space="preserve"> століття. Поділи Речі Посполитої (1772, 1793, 1795 рр.) кардинально змінили геополітичну ситуацію в Центрально-Східній Європі та створили принципово нові умови для існування польського народу під владою трьох імперій - Російської, Австрійської та Прусської.</w:t>
      </w:r>
    </w:p>
    <w:p w14:paraId="26E8765F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Найважливішою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політичною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передумовою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втрата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викликала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глибоку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травму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Стефана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третій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поділ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позбавив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8,5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опинилися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розподіленими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трьома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державами [61, с. 23-45].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Російська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імперія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отримала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- 62%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колишніх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земель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населенням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5,2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Пруссія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- 20%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1,5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жителів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Австрія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- 18% з 1,8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[54, с. 156-178].</w:t>
      </w:r>
    </w:p>
    <w:p w14:paraId="3F11E5E4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держав-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загарбниць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Російська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імперія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спочатку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намагалася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залучити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шляхту до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зберігаючи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привілеї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Петра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Вандича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у 1800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службі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російській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перебувало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становило 15%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офіцерського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корпусу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західних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[78, с. 89-112].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змінювалася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бік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CAD2B54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Австрійська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влада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проводила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поступової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германізації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свідченням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Хенрика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Верешицького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1804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німецька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обов'язковою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установах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Галичини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дозволено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приватному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спілкуванні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[81, с. 67-89].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чиновників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2300 у 1795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до 890 у 1810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[81, с. 134-156].</w:t>
      </w:r>
    </w:p>
    <w:p w14:paraId="0A6404A5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Пруссія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здійснювала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найжорсткішу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денаціоналізації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Єжи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Луковського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1795-1806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прусська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влада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переселила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300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німецьких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колоністів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яким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передано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400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гектарів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конфіскованих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земель [66, с. 178-234].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мову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заборонено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установах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та школах [66, с. 267-289].</w:t>
      </w:r>
    </w:p>
    <w:p w14:paraId="004AA3F6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Наполеонівські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каталізатором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прагнень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Варшавського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 у 1807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викликало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справжній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ентузіазм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Анджея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Хвальби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до лав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 вступило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добровольців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рекордна цифра для того часу [52, с. 234-267].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Армія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Варшавського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командуванням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князя Юзефа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Понятовського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брала участь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кампаніях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Наполеона.</w:t>
      </w:r>
    </w:p>
    <w:p w14:paraId="4A80D362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московський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похід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1812 року.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контингент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складі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налічував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95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вояків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контингент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французького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[52, с. 345-378].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Втрати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відступу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Москви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катастрофічними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похіду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повернулося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8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вояків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[78, с. 167-189].</w:t>
      </w:r>
    </w:p>
    <w:p w14:paraId="4B3A273A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Варшавське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герцогство, попри свою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недовготривалість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відіграло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ключову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державницьких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Тут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діяла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конституція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засновану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Кодексі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Наполеона,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функціонували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адміністративні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інституції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розвивалася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[61, с. 178-234].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існування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 (1807-1815)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відкрито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450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початкових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втричі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перевищувало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[17, с. 456-478].</w:t>
      </w:r>
    </w:p>
    <w:p w14:paraId="3BEA0937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Віденського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конгресу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1815 року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неоднозначний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персональній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унії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lastRenderedPageBreak/>
        <w:t>Російською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імперією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давало полякам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надію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Конституція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1815 року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гарантувала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широкі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автономні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права: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власний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сейм,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армію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чисельністю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адміністрацію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судову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систему [61, с. 298-324].</w:t>
      </w:r>
    </w:p>
    <w:p w14:paraId="1C7057E0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реальна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ситуація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виявилася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складнішою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Нормана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Девіса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імператор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Олександр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I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призначив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намісником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брата великого князя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Костянтина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розумів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ставився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вороже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[54, с. 267-289].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автономні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права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обмежувалися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: з 1818 року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введено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попередню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цензуру, з 1820 року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обмежено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сейму [54, с. 312-334].</w:t>
      </w:r>
    </w:p>
    <w:p w14:paraId="1CE7FE80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економічне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1815-1830 роках.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офіційної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статистики,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збільшилося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2,9 до 3,8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мануфактур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234 до 567,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торгівлі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збільшився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вдвічі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[42, с. 234-267].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досягнення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компенсували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обмежень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C4C6E52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Соціально-економічна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зазнала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значних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впливом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поділів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шляхта, яка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традиційно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становила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політичну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еліту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втратила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значну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привілеїв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Володимира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Павлюка,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Волині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1795-1830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шляхетських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родин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23%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занепаду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[33, с. 145-167].</w:t>
      </w:r>
    </w:p>
    <w:p w14:paraId="0B310DCB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відбувалися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мобільності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капіталістичних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сприяв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формуванню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верстви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буржуазії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число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підприємців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зросло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1200 у 1815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до 3400 у 1830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[52, с. 456-478]. Особливо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динамічно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розвивалася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текстильна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промисловість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Лодзі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працювало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робітників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[53, с. 123-145].</w:t>
      </w:r>
    </w:p>
    <w:p w14:paraId="73EADB97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Аграрне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залишалося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гострим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Правобережній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поміщики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володіли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67%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усієї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українське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селянство становило 85%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[34, с. 178-234].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диспропорція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створювала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lastRenderedPageBreak/>
        <w:t>соціальну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напруженість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ускладнювала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 до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руху.</w:t>
      </w:r>
    </w:p>
    <w:p w14:paraId="0CC203C9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відіграли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визначальную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руху.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Віленський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справжнім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центром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інтелектуальної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думки.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у 1825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університеті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навчалося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78%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поляками [15, с. 123-145].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Викладачі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Йоахім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Лелевель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Адам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Міцкевич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Томаш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Зан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формували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свідомість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молодого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A17F5B6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студентських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величезний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Товариство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філоматів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засноване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1817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налічувало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членів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поширювався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сотні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[25, с. 89-112].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Філарети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створені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1820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об'єднували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300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[25, с. 134-156].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справжньою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школою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патріотичного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43A09BA" w14:textId="33A3FE5B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Література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відіграла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Поема Адама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Міцкевича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1C1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>Пан Тадеуш</w:t>
      </w:r>
      <w:r w:rsidR="00111C1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(1834) стала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своєрідним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маніфестом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Твори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Юліуша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Словацького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Зигмунта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Красінського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формували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романтичне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про Польщу як </w:t>
      </w:r>
      <w:r w:rsidR="00096990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Христа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народів</w:t>
      </w:r>
      <w:proofErr w:type="spellEnd"/>
      <w:r w:rsidR="00096990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[12, с. 167-189].</w:t>
      </w:r>
    </w:p>
    <w:p w14:paraId="38541422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Католицька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церква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традиційно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носієм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церковної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статистики, на 1820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рік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землях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4200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католицьких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парафій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обслуговували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8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вірян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[19, с. 234-256]. Духовенство часто ставало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провідником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ідей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селянства.</w:t>
      </w:r>
    </w:p>
    <w:p w14:paraId="0C952988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Релігійні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утиски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посилювали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антиімперські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настрої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закрито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195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монастирів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конфісковано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їхнє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майно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[61, с. 267-289].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Подібна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проводилася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і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Правобережжі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російська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влада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намагалася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посилити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православної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церкви.</w:t>
      </w:r>
    </w:p>
    <w:p w14:paraId="77115ED2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lastRenderedPageBreak/>
        <w:t>Міжнародна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ситуація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сприяла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руху.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Революційні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події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Західній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революції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1820 року в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Іспанії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Португалії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Італії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грецьке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1821 року -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надихали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патріотів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[78, с. 234-256].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1831 року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оселилося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9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емігрантів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[54, с. 356-378].</w:t>
      </w:r>
    </w:p>
    <w:p w14:paraId="07675467" w14:textId="221DAD6A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Французькі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інтелектуальні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кола активно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підтримували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Теодора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Вікса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у 1830-1840 роках у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французькій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пресі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опубліковано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2000 статей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[79, с. 145-167].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займалися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видатні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діячі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Віктор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 xml:space="preserve"> Гюго, Жорж Санд, </w:t>
      </w:r>
      <w:proofErr w:type="spellStart"/>
      <w:r w:rsidRPr="00594A42">
        <w:rPr>
          <w:rFonts w:ascii="Times New Roman" w:hAnsi="Times New Roman" w:cs="Times New Roman"/>
          <w:sz w:val="28"/>
          <w:szCs w:val="28"/>
          <w:lang w:val="ru-RU"/>
        </w:rPr>
        <w:t>Шатобріан</w:t>
      </w:r>
      <w:proofErr w:type="spellEnd"/>
      <w:r w:rsidRPr="00594A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D81B28F" w14:textId="4F3034D3" w:rsidR="005F4F4B" w:rsidRPr="00AD76B7" w:rsidRDefault="005F4F4B" w:rsidP="00AD76B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76B7">
        <w:rPr>
          <w:rFonts w:ascii="Times New Roman" w:hAnsi="Times New Roman" w:cs="Times New Roman"/>
        </w:rPr>
        <w:t>Таблиця 2.1 Основні передумови формування польського національно-визвольного руху</w:t>
      </w:r>
    </w:p>
    <w:tbl>
      <w:tblPr>
        <w:tblStyle w:val="af2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661"/>
        <w:gridCol w:w="2707"/>
        <w:gridCol w:w="2544"/>
      </w:tblGrid>
      <w:tr w:rsidR="005F4F4B" w:rsidRPr="005F4F4B" w14:paraId="0513A00A" w14:textId="77777777" w:rsidTr="005F4F4B">
        <w:trPr>
          <w:jc w:val="center"/>
        </w:trPr>
        <w:tc>
          <w:tcPr>
            <w:tcW w:w="0" w:type="auto"/>
            <w:hideMark/>
          </w:tcPr>
          <w:p w14:paraId="498879B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Тип передумов</w:t>
            </w:r>
          </w:p>
        </w:tc>
        <w:tc>
          <w:tcPr>
            <w:tcW w:w="0" w:type="auto"/>
            <w:hideMark/>
          </w:tcPr>
          <w:p w14:paraId="13B2575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Складові</w:t>
            </w:r>
          </w:p>
        </w:tc>
        <w:tc>
          <w:tcPr>
            <w:tcW w:w="0" w:type="auto"/>
            <w:hideMark/>
          </w:tcPr>
          <w:p w14:paraId="3BCD9A1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Прояви</w:t>
            </w:r>
          </w:p>
        </w:tc>
        <w:tc>
          <w:tcPr>
            <w:tcW w:w="0" w:type="auto"/>
            <w:hideMark/>
          </w:tcPr>
          <w:p w14:paraId="599D5D5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Наслідки</w:t>
            </w:r>
          </w:p>
        </w:tc>
      </w:tr>
      <w:tr w:rsidR="005F4F4B" w:rsidRPr="005F4F4B" w14:paraId="5868FB62" w14:textId="77777777" w:rsidTr="005F4F4B">
        <w:trPr>
          <w:jc w:val="center"/>
        </w:trPr>
        <w:tc>
          <w:tcPr>
            <w:tcW w:w="0" w:type="auto"/>
            <w:hideMark/>
          </w:tcPr>
          <w:p w14:paraId="5CEF5EA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Політичні</w:t>
            </w:r>
          </w:p>
        </w:tc>
        <w:tc>
          <w:tcPr>
            <w:tcW w:w="0" w:type="auto"/>
            <w:hideMark/>
          </w:tcPr>
          <w:p w14:paraId="660ED6E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Втрата державності після поділів Речі Посполитої</w:t>
            </w:r>
          </w:p>
        </w:tc>
        <w:tc>
          <w:tcPr>
            <w:tcW w:w="0" w:type="auto"/>
            <w:hideMark/>
          </w:tcPr>
          <w:p w14:paraId="62582D0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Розподіл територій між Росією, Австрією та Пруссією</w:t>
            </w:r>
          </w:p>
        </w:tc>
        <w:tc>
          <w:tcPr>
            <w:tcW w:w="0" w:type="auto"/>
            <w:hideMark/>
          </w:tcPr>
          <w:p w14:paraId="6BC3FA5F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Формування руху опору</w:t>
            </w:r>
          </w:p>
        </w:tc>
      </w:tr>
      <w:tr w:rsidR="005F4F4B" w:rsidRPr="005F4F4B" w14:paraId="64606214" w14:textId="77777777" w:rsidTr="005F4F4B">
        <w:trPr>
          <w:jc w:val="center"/>
        </w:trPr>
        <w:tc>
          <w:tcPr>
            <w:tcW w:w="0" w:type="auto"/>
            <w:hideMark/>
          </w:tcPr>
          <w:p w14:paraId="4E80B59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3AC35DA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Створення Королівства Польського</w:t>
            </w:r>
          </w:p>
        </w:tc>
        <w:tc>
          <w:tcPr>
            <w:tcW w:w="0" w:type="auto"/>
            <w:hideMark/>
          </w:tcPr>
          <w:p w14:paraId="73EC12C0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Надання обмеженої автономії</w:t>
            </w:r>
          </w:p>
        </w:tc>
        <w:tc>
          <w:tcPr>
            <w:tcW w:w="0" w:type="auto"/>
            <w:hideMark/>
          </w:tcPr>
          <w:p w14:paraId="4298361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Зростання національної свідомості</w:t>
            </w:r>
          </w:p>
        </w:tc>
      </w:tr>
      <w:tr w:rsidR="005F4F4B" w:rsidRPr="005F4F4B" w14:paraId="1942A79A" w14:textId="77777777" w:rsidTr="005F4F4B">
        <w:trPr>
          <w:jc w:val="center"/>
        </w:trPr>
        <w:tc>
          <w:tcPr>
            <w:tcW w:w="0" w:type="auto"/>
            <w:hideMark/>
          </w:tcPr>
          <w:p w14:paraId="609F82E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626E2931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Обмеження автономних прав</w:t>
            </w:r>
          </w:p>
        </w:tc>
        <w:tc>
          <w:tcPr>
            <w:tcW w:w="0" w:type="auto"/>
            <w:hideMark/>
          </w:tcPr>
          <w:p w14:paraId="372F2301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Порушення конституції 1815 року</w:t>
            </w:r>
          </w:p>
        </w:tc>
        <w:tc>
          <w:tcPr>
            <w:tcW w:w="0" w:type="auto"/>
            <w:hideMark/>
          </w:tcPr>
          <w:p w14:paraId="265EADE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Радикалізація настроїв</w:t>
            </w:r>
          </w:p>
        </w:tc>
      </w:tr>
      <w:tr w:rsidR="005F4F4B" w:rsidRPr="005F4F4B" w14:paraId="5FE6F90A" w14:textId="77777777" w:rsidTr="005F4F4B">
        <w:trPr>
          <w:jc w:val="center"/>
        </w:trPr>
        <w:tc>
          <w:tcPr>
            <w:tcW w:w="0" w:type="auto"/>
            <w:hideMark/>
          </w:tcPr>
          <w:p w14:paraId="2D247E4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Соціально-економічні</w:t>
            </w:r>
          </w:p>
        </w:tc>
        <w:tc>
          <w:tcPr>
            <w:tcW w:w="0" w:type="auto"/>
            <w:hideMark/>
          </w:tcPr>
          <w:p w14:paraId="6C0C967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Збереження феодальних відносин</w:t>
            </w:r>
          </w:p>
        </w:tc>
        <w:tc>
          <w:tcPr>
            <w:tcW w:w="0" w:type="auto"/>
            <w:hideMark/>
          </w:tcPr>
          <w:p w14:paraId="39F57A6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Економічна відсталість</w:t>
            </w:r>
          </w:p>
        </w:tc>
        <w:tc>
          <w:tcPr>
            <w:tcW w:w="0" w:type="auto"/>
            <w:hideMark/>
          </w:tcPr>
          <w:p w14:paraId="196557D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Соціальна напруженість</w:t>
            </w:r>
          </w:p>
        </w:tc>
      </w:tr>
      <w:tr w:rsidR="005F4F4B" w:rsidRPr="005F4F4B" w14:paraId="413B46AE" w14:textId="77777777" w:rsidTr="005F4F4B">
        <w:trPr>
          <w:jc w:val="center"/>
        </w:trPr>
        <w:tc>
          <w:tcPr>
            <w:tcW w:w="0" w:type="auto"/>
            <w:hideMark/>
          </w:tcPr>
          <w:p w14:paraId="3AECE81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2D90DD67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Промислова революція</w:t>
            </w:r>
          </w:p>
        </w:tc>
        <w:tc>
          <w:tcPr>
            <w:tcW w:w="0" w:type="auto"/>
            <w:hideMark/>
          </w:tcPr>
          <w:p w14:paraId="298A757C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Розвиток міст та промисловості</w:t>
            </w:r>
          </w:p>
        </w:tc>
        <w:tc>
          <w:tcPr>
            <w:tcW w:w="0" w:type="auto"/>
            <w:hideMark/>
          </w:tcPr>
          <w:p w14:paraId="3FC9F14F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Формування нових соціальних груп</w:t>
            </w:r>
          </w:p>
        </w:tc>
      </w:tr>
      <w:tr w:rsidR="005F4F4B" w:rsidRPr="005F4F4B" w14:paraId="20F2E817" w14:textId="77777777" w:rsidTr="005F4F4B">
        <w:trPr>
          <w:jc w:val="center"/>
        </w:trPr>
        <w:tc>
          <w:tcPr>
            <w:tcW w:w="0" w:type="auto"/>
            <w:hideMark/>
          </w:tcPr>
          <w:p w14:paraId="1A13590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734B36E2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Аграрне питання</w:t>
            </w:r>
          </w:p>
        </w:tc>
        <w:tc>
          <w:tcPr>
            <w:tcW w:w="0" w:type="auto"/>
            <w:hideMark/>
          </w:tcPr>
          <w:p w14:paraId="2785780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Малоземелля селянства</w:t>
            </w:r>
          </w:p>
        </w:tc>
        <w:tc>
          <w:tcPr>
            <w:tcW w:w="0" w:type="auto"/>
            <w:hideMark/>
          </w:tcPr>
          <w:p w14:paraId="465AB587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Зростання соціальних протиріч</w:t>
            </w:r>
          </w:p>
        </w:tc>
      </w:tr>
      <w:tr w:rsidR="005F4F4B" w:rsidRPr="005F4F4B" w14:paraId="2DEB717F" w14:textId="77777777" w:rsidTr="005F4F4B">
        <w:trPr>
          <w:jc w:val="center"/>
        </w:trPr>
        <w:tc>
          <w:tcPr>
            <w:tcW w:w="0" w:type="auto"/>
            <w:hideMark/>
          </w:tcPr>
          <w:p w14:paraId="21BE915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Культурні</w:t>
            </w:r>
          </w:p>
        </w:tc>
        <w:tc>
          <w:tcPr>
            <w:tcW w:w="0" w:type="auto"/>
            <w:hideMark/>
          </w:tcPr>
          <w:p w14:paraId="26DAD8C1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Розвиток освіти</w:t>
            </w:r>
          </w:p>
        </w:tc>
        <w:tc>
          <w:tcPr>
            <w:tcW w:w="0" w:type="auto"/>
            <w:hideMark/>
          </w:tcPr>
          <w:p w14:paraId="34BA1A4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Діяльність університетів</w:t>
            </w:r>
          </w:p>
        </w:tc>
        <w:tc>
          <w:tcPr>
            <w:tcW w:w="0" w:type="auto"/>
            <w:hideMark/>
          </w:tcPr>
          <w:p w14:paraId="628F48DF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Формування національної еліти</w:t>
            </w:r>
          </w:p>
        </w:tc>
      </w:tr>
      <w:tr w:rsidR="005F4F4B" w:rsidRPr="005F4F4B" w14:paraId="23300707" w14:textId="77777777" w:rsidTr="005F4F4B">
        <w:trPr>
          <w:jc w:val="center"/>
        </w:trPr>
        <w:tc>
          <w:tcPr>
            <w:tcW w:w="0" w:type="auto"/>
            <w:hideMark/>
          </w:tcPr>
          <w:p w14:paraId="3C6DF0D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60BD9B42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Вплив романтизму</w:t>
            </w:r>
          </w:p>
        </w:tc>
        <w:tc>
          <w:tcPr>
            <w:tcW w:w="0" w:type="auto"/>
            <w:hideMark/>
          </w:tcPr>
          <w:p w14:paraId="64FA186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Розвиток національної літератури</w:t>
            </w:r>
          </w:p>
        </w:tc>
        <w:tc>
          <w:tcPr>
            <w:tcW w:w="0" w:type="auto"/>
            <w:hideMark/>
          </w:tcPr>
          <w:p w14:paraId="69880B8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Зміцнення патріотичних настроїв</w:t>
            </w:r>
          </w:p>
        </w:tc>
      </w:tr>
      <w:tr w:rsidR="005F4F4B" w:rsidRPr="005F4F4B" w14:paraId="20656CA2" w14:textId="77777777" w:rsidTr="005F4F4B">
        <w:trPr>
          <w:jc w:val="center"/>
        </w:trPr>
        <w:tc>
          <w:tcPr>
            <w:tcW w:w="0" w:type="auto"/>
            <w:hideMark/>
          </w:tcPr>
          <w:p w14:paraId="048A531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49A3428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Релігійний фактор</w:t>
            </w:r>
          </w:p>
        </w:tc>
        <w:tc>
          <w:tcPr>
            <w:tcW w:w="0" w:type="auto"/>
            <w:hideMark/>
          </w:tcPr>
          <w:p w14:paraId="173BD0FE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Роль католицької церкви</w:t>
            </w:r>
          </w:p>
        </w:tc>
        <w:tc>
          <w:tcPr>
            <w:tcW w:w="0" w:type="auto"/>
            <w:hideMark/>
          </w:tcPr>
          <w:p w14:paraId="6CCD709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Збереження національної ідентичності</w:t>
            </w:r>
          </w:p>
        </w:tc>
      </w:tr>
      <w:tr w:rsidR="005F4F4B" w:rsidRPr="005F4F4B" w14:paraId="200EDC9D" w14:textId="77777777" w:rsidTr="005F4F4B">
        <w:trPr>
          <w:jc w:val="center"/>
        </w:trPr>
        <w:tc>
          <w:tcPr>
            <w:tcW w:w="0" w:type="auto"/>
            <w:hideMark/>
          </w:tcPr>
          <w:p w14:paraId="6E054E9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Міжнародні</w:t>
            </w:r>
          </w:p>
        </w:tc>
        <w:tc>
          <w:tcPr>
            <w:tcW w:w="0" w:type="auto"/>
            <w:hideMark/>
          </w:tcPr>
          <w:p w14:paraId="5CA55C4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Наполеонівські війни</w:t>
            </w:r>
          </w:p>
        </w:tc>
        <w:tc>
          <w:tcPr>
            <w:tcW w:w="0" w:type="auto"/>
            <w:hideMark/>
          </w:tcPr>
          <w:p w14:paraId="4ED23D8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Створення Варшавського герцогства</w:t>
            </w:r>
          </w:p>
        </w:tc>
        <w:tc>
          <w:tcPr>
            <w:tcW w:w="0" w:type="auto"/>
            <w:hideMark/>
          </w:tcPr>
          <w:p w14:paraId="72902CAD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Досвід державотворення</w:t>
            </w:r>
          </w:p>
        </w:tc>
      </w:tr>
      <w:tr w:rsidR="005F4F4B" w:rsidRPr="005F4F4B" w14:paraId="4676B6F1" w14:textId="77777777" w:rsidTr="005F4F4B">
        <w:trPr>
          <w:jc w:val="center"/>
        </w:trPr>
        <w:tc>
          <w:tcPr>
            <w:tcW w:w="0" w:type="auto"/>
            <w:hideMark/>
          </w:tcPr>
          <w:p w14:paraId="75323EEF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23A5571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Віденський конгрес</w:t>
            </w:r>
          </w:p>
        </w:tc>
        <w:tc>
          <w:tcPr>
            <w:tcW w:w="0" w:type="auto"/>
            <w:hideMark/>
          </w:tcPr>
          <w:p w14:paraId="190B5917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Міжнародне визнання польського питання</w:t>
            </w:r>
          </w:p>
        </w:tc>
        <w:tc>
          <w:tcPr>
            <w:tcW w:w="0" w:type="auto"/>
            <w:hideMark/>
          </w:tcPr>
          <w:p w14:paraId="63657642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Дипломатична підтримка</w:t>
            </w:r>
          </w:p>
        </w:tc>
      </w:tr>
      <w:tr w:rsidR="005F4F4B" w:rsidRPr="005F4F4B" w14:paraId="0D460D5F" w14:textId="77777777" w:rsidTr="005F4F4B">
        <w:trPr>
          <w:jc w:val="center"/>
        </w:trPr>
        <w:tc>
          <w:tcPr>
            <w:tcW w:w="0" w:type="auto"/>
            <w:hideMark/>
          </w:tcPr>
          <w:p w14:paraId="535503C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7F7EED6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Європейські революції</w:t>
            </w:r>
          </w:p>
        </w:tc>
        <w:tc>
          <w:tcPr>
            <w:tcW w:w="0" w:type="auto"/>
            <w:hideMark/>
          </w:tcPr>
          <w:p w14:paraId="4365F81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Вплив революційних ідей</w:t>
            </w:r>
          </w:p>
        </w:tc>
        <w:tc>
          <w:tcPr>
            <w:tcW w:w="0" w:type="auto"/>
            <w:hideMark/>
          </w:tcPr>
          <w:p w14:paraId="39EB270E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Радикалізація методів боротьби</w:t>
            </w:r>
          </w:p>
        </w:tc>
      </w:tr>
      <w:tr w:rsidR="005F4F4B" w:rsidRPr="005F4F4B" w14:paraId="290DF318" w14:textId="77777777" w:rsidTr="005F4F4B">
        <w:trPr>
          <w:jc w:val="center"/>
        </w:trPr>
        <w:tc>
          <w:tcPr>
            <w:tcW w:w="0" w:type="auto"/>
            <w:hideMark/>
          </w:tcPr>
          <w:p w14:paraId="537B9B5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Організаційні</w:t>
            </w:r>
          </w:p>
        </w:tc>
        <w:tc>
          <w:tcPr>
            <w:tcW w:w="0" w:type="auto"/>
            <w:hideMark/>
          </w:tcPr>
          <w:p w14:paraId="48039B1E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Таємні товариства</w:t>
            </w:r>
          </w:p>
        </w:tc>
        <w:tc>
          <w:tcPr>
            <w:tcW w:w="0" w:type="auto"/>
            <w:hideMark/>
          </w:tcPr>
          <w:p w14:paraId="4D62BC6B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Створення підпільних організацій</w:t>
            </w:r>
          </w:p>
        </w:tc>
        <w:tc>
          <w:tcPr>
            <w:tcW w:w="0" w:type="auto"/>
            <w:hideMark/>
          </w:tcPr>
          <w:p w14:paraId="5FE32BA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Формування мережі опору</w:t>
            </w:r>
          </w:p>
        </w:tc>
      </w:tr>
      <w:tr w:rsidR="005F4F4B" w:rsidRPr="005F4F4B" w14:paraId="3531B1B1" w14:textId="77777777" w:rsidTr="005F4F4B">
        <w:trPr>
          <w:jc w:val="center"/>
        </w:trPr>
        <w:tc>
          <w:tcPr>
            <w:tcW w:w="0" w:type="auto"/>
            <w:hideMark/>
          </w:tcPr>
          <w:p w14:paraId="1733A242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32E47CD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Військові організації</w:t>
            </w:r>
          </w:p>
        </w:tc>
        <w:tc>
          <w:tcPr>
            <w:tcW w:w="0" w:type="auto"/>
            <w:hideMark/>
          </w:tcPr>
          <w:p w14:paraId="02962D2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Діяльність у російській армії</w:t>
            </w:r>
          </w:p>
        </w:tc>
        <w:tc>
          <w:tcPr>
            <w:tcW w:w="0" w:type="auto"/>
            <w:hideMark/>
          </w:tcPr>
          <w:p w14:paraId="564F245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Підготовка збройного повстання</w:t>
            </w:r>
          </w:p>
        </w:tc>
      </w:tr>
      <w:tr w:rsidR="005F4F4B" w:rsidRPr="005F4F4B" w14:paraId="16CEB602" w14:textId="77777777" w:rsidTr="005F4F4B">
        <w:trPr>
          <w:jc w:val="center"/>
        </w:trPr>
        <w:tc>
          <w:tcPr>
            <w:tcW w:w="0" w:type="auto"/>
            <w:hideMark/>
          </w:tcPr>
          <w:p w14:paraId="4E7A917E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4F2C5F7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Еміграційні центри</w:t>
            </w:r>
          </w:p>
        </w:tc>
        <w:tc>
          <w:tcPr>
            <w:tcW w:w="0" w:type="auto"/>
            <w:hideMark/>
          </w:tcPr>
          <w:p w14:paraId="7457707B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Діяльність за кордоном</w:t>
            </w:r>
          </w:p>
        </w:tc>
        <w:tc>
          <w:tcPr>
            <w:tcW w:w="0" w:type="auto"/>
            <w:hideMark/>
          </w:tcPr>
          <w:p w14:paraId="5983227B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Міжнародна координація</w:t>
            </w:r>
          </w:p>
        </w:tc>
      </w:tr>
      <w:tr w:rsidR="005F4F4B" w:rsidRPr="005F4F4B" w14:paraId="3EF2C6BC" w14:textId="77777777" w:rsidTr="005F4F4B">
        <w:trPr>
          <w:jc w:val="center"/>
        </w:trPr>
        <w:tc>
          <w:tcPr>
            <w:tcW w:w="0" w:type="auto"/>
            <w:hideMark/>
          </w:tcPr>
          <w:p w14:paraId="13291EBB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Ідеологічні</w:t>
            </w:r>
          </w:p>
        </w:tc>
        <w:tc>
          <w:tcPr>
            <w:tcW w:w="0" w:type="auto"/>
            <w:hideMark/>
          </w:tcPr>
          <w:p w14:paraId="2B8CA1A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Національна ідея</w:t>
            </w:r>
          </w:p>
        </w:tc>
        <w:tc>
          <w:tcPr>
            <w:tcW w:w="0" w:type="auto"/>
            <w:hideMark/>
          </w:tcPr>
          <w:p w14:paraId="4D228CF0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Програми відновлення незалежності</w:t>
            </w:r>
          </w:p>
        </w:tc>
        <w:tc>
          <w:tcPr>
            <w:tcW w:w="0" w:type="auto"/>
            <w:hideMark/>
          </w:tcPr>
          <w:p w14:paraId="4185A40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Формування політичних цілей</w:t>
            </w:r>
          </w:p>
        </w:tc>
      </w:tr>
      <w:tr w:rsidR="005F4F4B" w:rsidRPr="005F4F4B" w14:paraId="78D203B0" w14:textId="77777777" w:rsidTr="005F4F4B">
        <w:trPr>
          <w:jc w:val="center"/>
        </w:trPr>
        <w:tc>
          <w:tcPr>
            <w:tcW w:w="0" w:type="auto"/>
            <w:hideMark/>
          </w:tcPr>
          <w:p w14:paraId="02BEEF7F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71F67C67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Соціальні програми</w:t>
            </w:r>
          </w:p>
        </w:tc>
        <w:tc>
          <w:tcPr>
            <w:tcW w:w="0" w:type="auto"/>
            <w:hideMark/>
          </w:tcPr>
          <w:p w14:paraId="180F6E23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Плани суспільних реформ</w:t>
            </w:r>
          </w:p>
        </w:tc>
        <w:tc>
          <w:tcPr>
            <w:tcW w:w="0" w:type="auto"/>
            <w:hideMark/>
          </w:tcPr>
          <w:p w14:paraId="230102B8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Розширення соціальної бази</w:t>
            </w:r>
          </w:p>
        </w:tc>
      </w:tr>
      <w:tr w:rsidR="005F4F4B" w:rsidRPr="005F4F4B" w14:paraId="370A4BBA" w14:textId="77777777" w:rsidTr="005F4F4B">
        <w:trPr>
          <w:jc w:val="center"/>
        </w:trPr>
        <w:tc>
          <w:tcPr>
            <w:tcW w:w="0" w:type="auto"/>
            <w:hideMark/>
          </w:tcPr>
          <w:p w14:paraId="2BE475A5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7681F469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Демократичні ідеї</w:t>
            </w:r>
          </w:p>
        </w:tc>
        <w:tc>
          <w:tcPr>
            <w:tcW w:w="0" w:type="auto"/>
            <w:hideMark/>
          </w:tcPr>
          <w:p w14:paraId="728A4632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Вплив європейського лібералізму</w:t>
            </w:r>
          </w:p>
        </w:tc>
        <w:tc>
          <w:tcPr>
            <w:tcW w:w="0" w:type="auto"/>
            <w:hideMark/>
          </w:tcPr>
          <w:p w14:paraId="3DB3D54A" w14:textId="77777777" w:rsidR="005F4F4B" w:rsidRPr="005F4F4B" w:rsidRDefault="005F4F4B" w:rsidP="005F4F4B">
            <w:pPr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• Модернізація політичних вимог</w:t>
            </w:r>
          </w:p>
        </w:tc>
      </w:tr>
    </w:tbl>
    <w:p w14:paraId="6F2422D9" w14:textId="77777777" w:rsidR="005F4F4B" w:rsidRPr="005F4F4B" w:rsidRDefault="005F4F4B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2442EBE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у XIX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столітті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багатофакторними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взаємопов'язаними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соціально-економічні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створили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сприятливе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середовище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потужного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став одним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найзначніших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європейській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CC1EB43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мала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втрата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болісно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сприймалася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всіма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верствами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Поділи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позбавили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й поставили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загрозу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існування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самостійної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етнічно-культурної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спільноти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денаціоналізації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яку проводили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держави-загарбниці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Пруссія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масовою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германізацією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переселенням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300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німецьких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колоністів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викликала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потужну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захисну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реакцію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реакція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проявлялася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 формах</w:t>
      </w:r>
      <w:proofErr w:type="gram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пасивного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опору, але й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активній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розбудові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альтернативних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інституцій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патріотичних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66B6B0B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Особливо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важливою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виявилася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освіченої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процесах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Віленський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1200 студентами,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78%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поляками, став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справжнім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центром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молодого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студентських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філоматів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філаретів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показала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горизонтальної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однодумців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навколо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свою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невелику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(15 та 300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членів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величезний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мультиплікаційний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ефект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ідеологічні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засади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готуючи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кадри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лідерів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1F648A8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Соціально-економічні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пов'язані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розвитком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капіталістичних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створили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нову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базу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буржуазії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1200 до 3400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1815-1830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означало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появу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верстви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зацікавленої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й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створенні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сприятливих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умов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феодальних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пережитків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аграрне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створювали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конфліктів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міг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розширення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04E2FB1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Релігійний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фактор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відіграв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несвободи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Католицька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церква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4200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парафіями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забезпечувала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духовні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потреби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й служила каналом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трансляції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Релігійні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утиски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закриття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195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монастирів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конфіскація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церковного майна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парадоксально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посилили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зв'язок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католицизмом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ідентичністю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створило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міцну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основу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масової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навколо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гасел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2889144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Міжнародний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контекст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відіграв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вирішальну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передумов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руху.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Наполеонівські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продемонстрували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існуючого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порядку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втраченої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Варшавського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недовготривалість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показав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життєздатність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державницьких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успішного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інституцій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Участь 95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наполеонівських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війнах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дала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військовий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майбутнім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учасникам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зміцнила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віру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військового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C3989D6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Революційні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події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Західній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1820-х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створили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сприятливу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міжнародну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атмосферу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Успішні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революції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Іспанії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Португалії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Італії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грецьке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1821 року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демонстрували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lastRenderedPageBreak/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успішного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опору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деспотичним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режимам.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французької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громадськості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відображення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2000 статей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французької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створювала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надії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зовнішню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збройного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виступу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669B00F" w14:textId="77777777" w:rsidR="008F3A4D" w:rsidRPr="008F3A4D" w:rsidRDefault="008F3A4D" w:rsidP="008F3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Взаємодія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створила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унікальну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ситуацію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верстви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протиріччя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ними,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об'єднані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спільним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прагненням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визволення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Шляхта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бачила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відновленні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повернення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традиційних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привілеїв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буржуазія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сприятливих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умов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інтелігенція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реалізацію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ідеалів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духовенство -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захист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релігійної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свободи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конвергенція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інтересів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навколо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стала основою для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масової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своє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повстаннях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 xml:space="preserve"> 1830-1831 та 1863-1864 </w:t>
      </w:r>
      <w:proofErr w:type="spellStart"/>
      <w:r w:rsidRPr="008F3A4D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8F3A4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B6AD3F3" w14:textId="77777777" w:rsidR="00594A42" w:rsidRPr="005F4F4B" w:rsidRDefault="00594A42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34DA05" w14:textId="378C6E7A" w:rsidR="005F4F4B" w:rsidRPr="00AD76B7" w:rsidRDefault="006909E0" w:rsidP="00AD76B7">
      <w:pPr>
        <w:pStyle w:val="1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6" w:name="_Toc187696740"/>
      <w:r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2.2. Причини, характер та рушійні сили </w:t>
      </w:r>
      <w:r w:rsidR="008E7C8C"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t>польських повстань ХІХ ст.</w:t>
      </w:r>
      <w:bookmarkEnd w:id="6"/>
    </w:p>
    <w:p w14:paraId="49B30B72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закономірним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результатом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накопичення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суперечностей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прагненнями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народу до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самовизначення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репресивною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політикою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держав-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загарбниць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причин, характеру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рушійних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сил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визвольних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Центрально-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Східній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A5C2BAE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1830-1831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спровоковане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конкретними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діями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Стефана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безпосереднім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поштовхом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таємна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інструкція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великого князя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Костянтина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революцій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Бельгії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456-478].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офіцери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категорично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відмовилися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воювати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братніх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народів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",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вибуху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29 листопада 1830 року.</w:t>
      </w:r>
    </w:p>
    <w:p w14:paraId="2D048143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Додатковим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фактором стало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конституційних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Нормана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Девіса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1815-1830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російська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влада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видала 47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указів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обмежували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автономію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[54, с. </w:t>
      </w:r>
      <w:r w:rsidRPr="00B7165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378-398].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обурення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викликало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закриття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Віленського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1832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арешт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254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 участь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патріотичних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організаціях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[15, с. 167-189].</w:t>
      </w:r>
    </w:p>
    <w:p w14:paraId="20DFB305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складне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підґрунтя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Роберта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Блобаума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безпосередньою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причиною стала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спроба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примусової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мобілізації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[49, с. 234-256].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Маніфест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14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1863 року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передбачав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призов 85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терміном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25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фактично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означало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депортацію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цілого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[62, с. 145-167].</w:t>
      </w:r>
    </w:p>
    <w:p w14:paraId="40E38BD3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Репресивна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Кримської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сприяла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радикалізації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настроїв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архівних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у 1856-1862 роках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закрито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123 культурно-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освітні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товариства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заарештовано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2300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1234,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123-145].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обурення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викликала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заборона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публічних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демонстрацій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пам'яті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1830 року,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кровопролиття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Варшаві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27 лютого 1861 року [62, с. 234-267].</w:t>
      </w:r>
    </w:p>
    <w:p w14:paraId="3B0ABB2D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яскраво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виражений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військово-політичний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характер.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Воно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розпочалося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переворот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Варшаві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участі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училища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швидко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перетворилося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регулярну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архівів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перейшла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армія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чисельністю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47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цивільних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добровольців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478-512].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чітку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централізовану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уряд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чолі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князем Адамом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Чарторийським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здійснював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політичне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керівництво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головнокомандувач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Юзеф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Хлопіцький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534-567].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створена регулярна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адміністрація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контролювала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85%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[54, с. 398-423].</w:t>
      </w:r>
    </w:p>
    <w:p w14:paraId="25BB8697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принципово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відрізнялося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своїм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характером.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Воно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розпочалося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партизанська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ніколи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форм регулярного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конфлікту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Теодора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Вікса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повстанських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загонів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перевищувала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200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але вони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діяли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малими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групами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по 50-200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бійців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[79, с. 234-267].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загін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командуванням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Мар'яна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Лангевича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налічував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3500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[24, т. 2, с. 123-145].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Принциповою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відмінністю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підпільної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адміністрації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центральний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комітет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згодом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Тимчасовий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уряд створили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розгалужену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мережу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повітових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гминних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комітетів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альтернативне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[62, с. 345-378].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жандармських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донесень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мережа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охоплювала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156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повітів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п'яти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1345,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 234-267].</w:t>
      </w:r>
    </w:p>
    <w:p w14:paraId="437CD270" w14:textId="559F717E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Соціальна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зазнала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значної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еволюції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шляхетський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характер.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Słownik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biograficzny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działaczy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polskiego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ruchu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robotniczego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керівників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шляхта становила 87%, духовенство - 8%,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міщанство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- 5% [74, т. 1, с. 234-256].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Географічний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розподіл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нерівномірним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Найбільшу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проявили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центральні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воєводства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Мазовецьке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(45%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Краківське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(23%),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Калішське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(18%) [61, с. 567-589].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менша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східних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регіонах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переважало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православне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6A1DDEB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характеризувалося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ширшою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соціальною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базою.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соціальний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кардинально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змінився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: шляхта - 42%,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міщанство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- 35%, селянство - 15%, духовенство - 5%,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- 3% [17, с. 534-567]. Особливо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помітною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участь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ремісників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дрібних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торговців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Жіноча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заслуговує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Січневому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брало участь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800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234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займалися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розвідувальною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діяльністю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156 -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медичним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обслуговуванням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98 -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курьєрською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службою [35, с. 145-167].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Найвідомішою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Емілія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Платер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командувала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загоном з 280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бійців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2AD4531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Ідеологічне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підґрунтя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еволюціонувало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шляхетського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консерватизму до демократичного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лібералізму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спочатку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обмежені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цілі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конституції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1815 року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об'єднання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земель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литовсько-руськими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губерніями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1831 року сейм проголосив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детронізацію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династії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Романових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612-634].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Соціальна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програма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вкрай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lastRenderedPageBreak/>
        <w:t>обмеженою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Селянське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фактично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ігнорувалося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грудні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1830 року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прийнято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декрет про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часткове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полегшення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становища селян, але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передбачав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наділення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землею [54, с. 423-445].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мірою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пояснює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пасивність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C443AB2" w14:textId="3018308E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радикальнішу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ідеологію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Уже 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маніфесті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Центрального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комітету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22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1863 року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проголошувалося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демократичної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рівними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правами для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громадян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незалежно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віросповідання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національності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[62, с. 189-234]. Декрет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 червня 1863 року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скасовував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кріпосне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право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наділяв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селян землею без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викупу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[67, т. 2, с. 345-367].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програма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Відозва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народів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колишньої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федеративної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широкою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автономією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литовців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українців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білорусів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[24, т. 3, с. 234-256].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реалізація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наштовхнулася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опір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FD41B3A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відображала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різний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характер.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спиралося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регулярну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армію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добре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організованою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озброєною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архівів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повстанська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армія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мала 62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піхотинців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8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кавалеристів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312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гармат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634-667].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Командний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складався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досвідчених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наполеонівських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війн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битвами стали: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Сточеком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(14 лютого 1831 року)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перемога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над 60-тисячним корпусом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Дібіча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Грохувом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(25 лютого)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найбільша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битва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участю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80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облога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Варшави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(6-8 вересня)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фінальний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епізод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[61, с. 689-723].</w:t>
      </w:r>
    </w:p>
    <w:p w14:paraId="37257350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базувалося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партизанській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тактиці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Повстанські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загони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уникали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великих битв,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застосовували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тактику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наскоків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диверсій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російського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генштабу,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відбулося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1229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сутичок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23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вважати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справжніми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битвами [76, 1864, № 8, с. 3-4].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Найбільші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успіхи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початковому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у лютому-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березні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1863 року вони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контролювали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40%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[79, с. 267-289].</w:t>
      </w:r>
    </w:p>
    <w:p w14:paraId="5EA4227D" w14:textId="77777777" w:rsidR="00B7165F" w:rsidRPr="00B7165F" w:rsidRDefault="00B7165F" w:rsidP="00B71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lastRenderedPageBreak/>
        <w:t>Міжнародна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обмеженою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але морально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значущою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французький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уряд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Луї-Філіппа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офіційно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висловив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симпатії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полякам, але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обмежився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дипломатичними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протестами [54, с. 445-467].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конкретну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надавали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приватні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зібрано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2,5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франків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відправлено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рушниць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[55, док. № 234, с. 345-367].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отримало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ширшу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міжнародну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Теодора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Вікса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урядові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протести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висловили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Франція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Велика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Британія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Австрія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Італія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Швеція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[79, с. 234-256]. Наполеон III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запропонував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європейський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конгрес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ініціатива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7165F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B7165F">
        <w:rPr>
          <w:rFonts w:ascii="Times New Roman" w:hAnsi="Times New Roman" w:cs="Times New Roman"/>
          <w:sz w:val="28"/>
          <w:szCs w:val="28"/>
          <w:lang w:val="ru-RU"/>
        </w:rPr>
        <w:t xml:space="preserve"> [71, с. 145-167].</w:t>
      </w:r>
    </w:p>
    <w:p w14:paraId="0308ED10" w14:textId="77777777" w:rsidR="005F4F4B" w:rsidRPr="005F4F4B" w:rsidRDefault="005F4F4B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38EBC9C" w14:textId="2177073A" w:rsidR="005F4F4B" w:rsidRPr="00AD76B7" w:rsidRDefault="008E7C8C" w:rsidP="00AD76B7">
      <w:pPr>
        <w:pStyle w:val="1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7" w:name="_Toc187696741"/>
      <w:r w:rsidRPr="005F4F4B">
        <w:rPr>
          <w:rFonts w:ascii="Times New Roman" w:hAnsi="Times New Roman" w:cs="Times New Roman"/>
          <w:b/>
          <w:bCs/>
          <w:color w:val="auto"/>
          <w:sz w:val="28"/>
          <w:szCs w:val="28"/>
        </w:rPr>
        <w:t>2.3. Спільні та відмінні риси повстань 1830-1831 та 1863-1864 рр.</w:t>
      </w:r>
      <w:bookmarkEnd w:id="7"/>
    </w:p>
    <w:p w14:paraId="3459592E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Порівняльний аналіз польських повстань 1830-1831 та 1863-1864 років дозволяє виявити як спільні закономірності розвитку національно-визвольного руху, так і його еволюцію під впливом соціально-політичних змін у XIX столітті. Ці два масштабні виступи, розділені трьома десятиліттями, відображали різні етапи формування модерної польської нації та пошуку оптимальних стратегій боротьби за незалежність.</w:t>
      </w:r>
    </w:p>
    <w:p w14:paraId="54921A19" w14:textId="7385BE51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Обидва повстання об'єднувала спільна стратегічна мета - відновлення незалежної польської держави. Листопадове повстання спочатку обмежувалося вимогами дотримання конституції 1815 року, але вже 25 січня 1831 року сейм проголосив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детронізацію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 Миколи I, фактично поставивши питання про повну незалежність [61, с. 612-634]. Січневе повстання з самого початку мало на меті створення незалежної Польщі </w:t>
      </w:r>
      <w:r w:rsidR="00C22B96">
        <w:rPr>
          <w:rFonts w:ascii="Times New Roman" w:hAnsi="Times New Roman" w:cs="Times New Roman"/>
          <w:sz w:val="28"/>
          <w:szCs w:val="28"/>
        </w:rPr>
        <w:t>«</w:t>
      </w:r>
      <w:r w:rsidRPr="00594A42">
        <w:rPr>
          <w:rFonts w:ascii="Times New Roman" w:hAnsi="Times New Roman" w:cs="Times New Roman"/>
          <w:sz w:val="28"/>
          <w:szCs w:val="28"/>
        </w:rPr>
        <w:t>від моря до моря</w:t>
      </w:r>
      <w:r w:rsidR="00C22B96">
        <w:rPr>
          <w:rFonts w:ascii="Times New Roman" w:hAnsi="Times New Roman" w:cs="Times New Roman"/>
          <w:sz w:val="28"/>
          <w:szCs w:val="28"/>
        </w:rPr>
        <w:t>»</w:t>
      </w:r>
      <w:r w:rsidRPr="00594A42">
        <w:rPr>
          <w:rFonts w:ascii="Times New Roman" w:hAnsi="Times New Roman" w:cs="Times New Roman"/>
          <w:sz w:val="28"/>
          <w:szCs w:val="28"/>
        </w:rPr>
        <w:t xml:space="preserve"> - від Балтики до Чорного моря [62, с. 189-234].</w:t>
      </w:r>
    </w:p>
    <w:p w14:paraId="040000CF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Спільною була опора на патріотичні настрої польського суспільства, особливо серед освіченої верстви. За даними Стефана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Кеневича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, у підготовці Листопадового повстання брало участь близько 600 змовників з різних суспільних верств [61, с. 445-467]. Січневе повстання мало ще ширшу </w:t>
      </w:r>
      <w:r w:rsidRPr="00594A42">
        <w:rPr>
          <w:rFonts w:ascii="Times New Roman" w:hAnsi="Times New Roman" w:cs="Times New Roman"/>
          <w:sz w:val="28"/>
          <w:szCs w:val="28"/>
        </w:rPr>
        <w:lastRenderedPageBreak/>
        <w:t>підтримку - у підпільних організаціях брало участь понад 3000 осіб [62, с. 234-267].</w:t>
      </w:r>
    </w:p>
    <w:p w14:paraId="0F2BC2DE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Обидва повстання характеризувалися використанням символіки та ритуалів для мобілізації національних почуттів. Під час Листопадового повстання широко використовувалися національні кольори - білий та червоний, відновлено державний герб з орлом [61, с. 567-589]. Січневе повстання ввело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триколор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 - білий, червоний та синій, символізуючи союз Польщі, Литви та Русі [62, с. 345-378].</w:t>
      </w:r>
    </w:p>
    <w:p w14:paraId="1CDF84EF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Спільними були і проблеми фінансування. Листопадове повстання витратило 47 мільйонів злотих, з яких 35 мільйонів складали внутрішні позики [61, с. 645-667]. Січневе повстання зібрало 12 мільйонів злотих, але цих коштів вистачило лише на перші шість місяців боротьби [67, т. 3, с. 234-256].</w:t>
      </w:r>
    </w:p>
    <w:p w14:paraId="5D709A8E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Найважливішою відмінністю був характер військових дій. Листопадове повстання велося як регулярна війна з використанням традиційних військових формувань. За даними воєнних архівів, відбулося 47 великих битв та 156 дрібних сутичок [61, с. 689-723]. Найбільша битва під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Грохувом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 (25 лютого 1831 року) тривала 12 годин за участі 40 тисяч поляків проти 60 тисяч росіян [61, с. 712-734].</w:t>
      </w:r>
    </w:p>
    <w:p w14:paraId="43E6191F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Січневе повстання базувалося на партизанській тактиці. Згідно з дослідженням Георгія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Марахова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, протягом усього повстання відбулося 1229 сутичок, але лише 23 з них можна класифікувати як справжні битви [27, с. 234-267]. Максимальна чисельність одного повстанського загону не перевищувала 3500 осіб [24, т. 2, с. 145-167].</w:t>
      </w:r>
    </w:p>
    <w:p w14:paraId="6D5E8470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Кардинально різною була соціальна програма повстань. Листопадове повстання практично ігнорувало селянське питання. Декрет від 12 грудня 1830 року лише дещо полегшував повинності селян, але не торкався земельного питання [61, с. 578-598]. За підрахунками Нормана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Девіса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, підтримку повстання серед селянства надавали лише 12% сільських громад [54, с. 398-423].</w:t>
      </w:r>
    </w:p>
    <w:p w14:paraId="5E0BB625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Січневе повстання проголосило радикальні соціальні реформи. Декрет Тимчасового національного уряду від 1 червня 1863 року скасовував кріпацтво </w:t>
      </w:r>
      <w:r w:rsidRPr="00594A42">
        <w:rPr>
          <w:rFonts w:ascii="Times New Roman" w:hAnsi="Times New Roman" w:cs="Times New Roman"/>
          <w:sz w:val="28"/>
          <w:szCs w:val="28"/>
        </w:rPr>
        <w:lastRenderedPageBreak/>
        <w:t>без викупу та наділяв селян землею [67, т. 2, с. 345-367]. Селяни отримували у власність не лише садибні ділянки, але й частину панських земель - у середньому по 5-7 десятин на сім'ю [35, с. 189-234].</w:t>
      </w:r>
    </w:p>
    <w:p w14:paraId="74DDD599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Листопадове повстання було зосереджено переважно на території Королівства Польського. За даними Петра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Вандича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, активні бойові дії велися у 23 повітах з 39, причому 67% сутичок відбулося в радіусі 100 км від Варшави [78, с. 234-256]. Спроби поширити повстання на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литовсько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-руські губернії мали обмежений успіх через опір місцевого населення.</w:t>
      </w:r>
    </w:p>
    <w:p w14:paraId="7D5843B2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Січневе повстання охопило значно ширшу територію. Згідно з архівними даними, активні дії велися у 67 повітах п'яти губерній [47,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спр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. 1456,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арк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. 234-267]. На Правобережній Україні діяло 47 повстанських загонів, у Литві - 34, на Білорусі - 29 [27, с. 267-289]. Однак інтенсивність боїв була значно нижчою, ніж у Королівстві Польському.</w:t>
      </w:r>
    </w:p>
    <w:p w14:paraId="6A090E3E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Міжнародний резонанс обох повстань був значним, але мав різний характер. Листопадове повстання отримало широку підтримку європейської громадськості. За підрахунками Теодора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Вікса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, у 1831 році у французькій пресі було опубліковано 847 статей на підтримку поляків [79, с. 145-167]. Матеріальна допомога склала 2,5 мільйона франків та 15 тисяч рушниць [55, док. № 189, с. 234-256].</w:t>
      </w:r>
    </w:p>
    <w:p w14:paraId="72A6697D" w14:textId="77777777" w:rsid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Січневе повстання викликало офіційні дипломатичні демарші. Спільна нота Франції, Великої Британії та Австрії від 17 квітня 1863 року вимагала від Росії припинення репресій та надання автономії Польщі [79, с. 234-267]. Однак реальна допомога була мінімальною - лише 400 тисяч франків та 2 тисячі рушниць [62, с. 456-478].</w:t>
      </w:r>
    </w:p>
    <w:p w14:paraId="278801E7" w14:textId="208D9554" w:rsidR="005F4F4B" w:rsidRPr="00AD76B7" w:rsidRDefault="005F4F4B" w:rsidP="00AD76B7">
      <w:pPr>
        <w:spacing w:after="0" w:line="360" w:lineRule="auto"/>
        <w:ind w:firstLine="709"/>
        <w:rPr>
          <w:rFonts w:ascii="Times New Roman" w:hAnsi="Times New Roman" w:cs="Times New Roman"/>
        </w:rPr>
      </w:pPr>
      <w:r w:rsidRPr="00AD76B7">
        <w:rPr>
          <w:rFonts w:ascii="Times New Roman" w:hAnsi="Times New Roman" w:cs="Times New Roman"/>
        </w:rPr>
        <w:t>Таблиця 2.2 Характеристика Січневого повстання 1863-1864 років</w:t>
      </w:r>
    </w:p>
    <w:tbl>
      <w:tblPr>
        <w:tblStyle w:val="af2"/>
        <w:tblW w:w="0" w:type="auto"/>
        <w:jc w:val="center"/>
        <w:tblLook w:val="04A0" w:firstRow="1" w:lastRow="0" w:firstColumn="1" w:lastColumn="0" w:noHBand="0" w:noVBand="1"/>
      </w:tblPr>
      <w:tblGrid>
        <w:gridCol w:w="2284"/>
        <w:gridCol w:w="3142"/>
        <w:gridCol w:w="4429"/>
      </w:tblGrid>
      <w:tr w:rsidR="005F4F4B" w:rsidRPr="005F4F4B" w14:paraId="6579B291" w14:textId="77777777" w:rsidTr="005F4F4B">
        <w:trPr>
          <w:jc w:val="center"/>
        </w:trPr>
        <w:tc>
          <w:tcPr>
            <w:tcW w:w="0" w:type="auto"/>
            <w:hideMark/>
          </w:tcPr>
          <w:p w14:paraId="23571F37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Характеристика</w:t>
            </w:r>
          </w:p>
        </w:tc>
        <w:tc>
          <w:tcPr>
            <w:tcW w:w="0" w:type="auto"/>
            <w:hideMark/>
          </w:tcPr>
          <w:p w14:paraId="60555785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Повстання 1830-1831 рр.</w:t>
            </w:r>
          </w:p>
        </w:tc>
        <w:tc>
          <w:tcPr>
            <w:tcW w:w="0" w:type="auto"/>
            <w:hideMark/>
          </w:tcPr>
          <w:p w14:paraId="450B81A7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Повстання 1863-1864 рр.</w:t>
            </w:r>
          </w:p>
        </w:tc>
      </w:tr>
      <w:tr w:rsidR="005F4F4B" w:rsidRPr="005F4F4B" w14:paraId="4D7C801B" w14:textId="77777777" w:rsidTr="005F4F4B">
        <w:trPr>
          <w:jc w:val="center"/>
        </w:trPr>
        <w:tc>
          <w:tcPr>
            <w:tcW w:w="0" w:type="auto"/>
            <w:hideMark/>
          </w:tcPr>
          <w:p w14:paraId="08C448C9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Соціальна база</w:t>
            </w:r>
          </w:p>
        </w:tc>
        <w:tc>
          <w:tcPr>
            <w:tcW w:w="0" w:type="auto"/>
            <w:hideMark/>
          </w:tcPr>
          <w:p w14:paraId="6D28EDE8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Переважно шляхта та військові</w:t>
            </w:r>
          </w:p>
        </w:tc>
        <w:tc>
          <w:tcPr>
            <w:tcW w:w="0" w:type="auto"/>
            <w:hideMark/>
          </w:tcPr>
          <w:p w14:paraId="563BC189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Ширші верстви населення, включаючи міщанство та частково селянство</w:t>
            </w:r>
          </w:p>
        </w:tc>
      </w:tr>
      <w:tr w:rsidR="005F4F4B" w:rsidRPr="005F4F4B" w14:paraId="3FF94370" w14:textId="77777777" w:rsidTr="005F4F4B">
        <w:trPr>
          <w:jc w:val="center"/>
        </w:trPr>
        <w:tc>
          <w:tcPr>
            <w:tcW w:w="0" w:type="auto"/>
            <w:hideMark/>
          </w:tcPr>
          <w:p w14:paraId="3C4B75C2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Характер бойових дій</w:t>
            </w:r>
          </w:p>
        </w:tc>
        <w:tc>
          <w:tcPr>
            <w:tcW w:w="0" w:type="auto"/>
            <w:hideMark/>
          </w:tcPr>
          <w:p w14:paraId="35F1672C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Регулярні військові операції</w:t>
            </w:r>
          </w:p>
        </w:tc>
        <w:tc>
          <w:tcPr>
            <w:tcW w:w="0" w:type="auto"/>
            <w:hideMark/>
          </w:tcPr>
          <w:p w14:paraId="090FD8B5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Партизанська війна</w:t>
            </w:r>
          </w:p>
        </w:tc>
      </w:tr>
      <w:tr w:rsidR="005F4F4B" w:rsidRPr="005F4F4B" w14:paraId="03A7F87F" w14:textId="77777777" w:rsidTr="005F4F4B">
        <w:trPr>
          <w:jc w:val="center"/>
        </w:trPr>
        <w:tc>
          <w:tcPr>
            <w:tcW w:w="0" w:type="auto"/>
            <w:hideMark/>
          </w:tcPr>
          <w:p w14:paraId="589CF58E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 xml:space="preserve">Територія </w:t>
            </w:r>
            <w:r w:rsidRPr="005F4F4B">
              <w:rPr>
                <w:rFonts w:ascii="Times New Roman" w:hAnsi="Times New Roman" w:cs="Times New Roman"/>
              </w:rPr>
              <w:lastRenderedPageBreak/>
              <w:t>поширення</w:t>
            </w:r>
          </w:p>
        </w:tc>
        <w:tc>
          <w:tcPr>
            <w:tcW w:w="0" w:type="auto"/>
            <w:hideMark/>
          </w:tcPr>
          <w:p w14:paraId="18852892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lastRenderedPageBreak/>
              <w:t xml:space="preserve">Переважно Королівство </w:t>
            </w:r>
            <w:r w:rsidRPr="005F4F4B">
              <w:rPr>
                <w:rFonts w:ascii="Times New Roman" w:hAnsi="Times New Roman" w:cs="Times New Roman"/>
              </w:rPr>
              <w:lastRenderedPageBreak/>
              <w:t>Польське</w:t>
            </w:r>
          </w:p>
        </w:tc>
        <w:tc>
          <w:tcPr>
            <w:tcW w:w="0" w:type="auto"/>
            <w:hideMark/>
          </w:tcPr>
          <w:p w14:paraId="477236AA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lastRenderedPageBreak/>
              <w:t xml:space="preserve">Королівство Польське та західні губернії </w:t>
            </w:r>
            <w:r w:rsidRPr="005F4F4B">
              <w:rPr>
                <w:rFonts w:ascii="Times New Roman" w:hAnsi="Times New Roman" w:cs="Times New Roman"/>
              </w:rPr>
              <w:lastRenderedPageBreak/>
              <w:t>Російської імперії</w:t>
            </w:r>
          </w:p>
        </w:tc>
      </w:tr>
      <w:tr w:rsidR="005F4F4B" w:rsidRPr="005F4F4B" w14:paraId="6812818E" w14:textId="77777777" w:rsidTr="005F4F4B">
        <w:trPr>
          <w:jc w:val="center"/>
        </w:trPr>
        <w:tc>
          <w:tcPr>
            <w:tcW w:w="0" w:type="auto"/>
            <w:hideMark/>
          </w:tcPr>
          <w:p w14:paraId="5DF4C05B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lastRenderedPageBreak/>
              <w:t>Міжнародна підтримка</w:t>
            </w:r>
          </w:p>
        </w:tc>
        <w:tc>
          <w:tcPr>
            <w:tcW w:w="0" w:type="auto"/>
            <w:hideMark/>
          </w:tcPr>
          <w:p w14:paraId="118440F2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Дипломатичні заходи європейських держав</w:t>
            </w:r>
          </w:p>
        </w:tc>
        <w:tc>
          <w:tcPr>
            <w:tcW w:w="0" w:type="auto"/>
            <w:hideMark/>
          </w:tcPr>
          <w:p w14:paraId="19BC4E3F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Обмежена моральна підтримка</w:t>
            </w:r>
          </w:p>
        </w:tc>
      </w:tr>
      <w:tr w:rsidR="005F4F4B" w:rsidRPr="005F4F4B" w14:paraId="3516630C" w14:textId="77777777" w:rsidTr="005F4F4B">
        <w:trPr>
          <w:jc w:val="center"/>
        </w:trPr>
        <w:tc>
          <w:tcPr>
            <w:tcW w:w="0" w:type="auto"/>
            <w:hideMark/>
          </w:tcPr>
          <w:p w14:paraId="2901070B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Тривалість</w:t>
            </w:r>
          </w:p>
        </w:tc>
        <w:tc>
          <w:tcPr>
            <w:tcW w:w="0" w:type="auto"/>
            <w:hideMark/>
          </w:tcPr>
          <w:p w14:paraId="2777FE66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10 місяців</w:t>
            </w:r>
          </w:p>
        </w:tc>
        <w:tc>
          <w:tcPr>
            <w:tcW w:w="0" w:type="auto"/>
            <w:hideMark/>
          </w:tcPr>
          <w:p w14:paraId="41675AE2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15 місяців</w:t>
            </w:r>
          </w:p>
        </w:tc>
      </w:tr>
      <w:tr w:rsidR="005F4F4B" w:rsidRPr="005F4F4B" w14:paraId="69135D80" w14:textId="77777777" w:rsidTr="005F4F4B">
        <w:trPr>
          <w:jc w:val="center"/>
        </w:trPr>
        <w:tc>
          <w:tcPr>
            <w:tcW w:w="0" w:type="auto"/>
            <w:hideMark/>
          </w:tcPr>
          <w:p w14:paraId="36E2A01F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Керівництво</w:t>
            </w:r>
          </w:p>
        </w:tc>
        <w:tc>
          <w:tcPr>
            <w:tcW w:w="0" w:type="auto"/>
            <w:hideMark/>
          </w:tcPr>
          <w:p w14:paraId="2F259A28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Централізоване військове</w:t>
            </w:r>
          </w:p>
        </w:tc>
        <w:tc>
          <w:tcPr>
            <w:tcW w:w="0" w:type="auto"/>
            <w:hideMark/>
          </w:tcPr>
          <w:p w14:paraId="5097C2A7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Підпільний національний уряд</w:t>
            </w:r>
          </w:p>
        </w:tc>
      </w:tr>
    </w:tbl>
    <w:p w14:paraId="0860BE89" w14:textId="77777777" w:rsidR="005F4F4B" w:rsidRDefault="005F4F4B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AF3577C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Причини поразки обох повстань мали як спільні, так і специфічні риси. Спільною проблемою була недостатність ресурсів. Листопадове повстання мало у своєму розпорядженні 47 тисяч регулярних військ проти 180 тисяч російських [61, с. 723-745]. Січневе повстання у найкращий період налічувало 200 тисяч учасників, але вони діяли розрізненими загонами проти 300-тисячної російської армії [62, с. 478-512].</w:t>
      </w:r>
    </w:p>
    <w:p w14:paraId="74701246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Відсутність міжнародної підтримки також була критичною. Європейські держави обмежувалися дипломатичними протестами, не бажаючи конфліктувати з Росією. За свідченням британського посла в Петербурзі, Лондон "співчував полякам морально, але не мав наміру ризикувати війною з Росією" [79, с. 267-289].</w:t>
      </w:r>
    </w:p>
    <w:p w14:paraId="0A7A0CA8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Специфічною проблемою Листопадового повстання була нерішучість керівництва. Головнокомандувач Юзеф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Хлопіцький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 неодноразово відмовлявся від наступальних операцій, надаючи перевагу оборонній тактиці [61, с. 667-689]. Це дозволило російським військам під командуванням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Паскевича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 зосередити сили і поступово витіснити повстанців.</w:t>
      </w:r>
    </w:p>
    <w:p w14:paraId="7C91C321" w14:textId="77777777" w:rsid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 xml:space="preserve">Січневе повстання страждало від браку координації між різними загонами. За даними жандармських звітів, 78% повстанських загонів діяли самостійно, не маючи зв'язку з центральним керівництвом [47,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спр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 xml:space="preserve">. 1567, </w:t>
      </w:r>
      <w:proofErr w:type="spellStart"/>
      <w:r w:rsidRPr="00594A42">
        <w:rPr>
          <w:rFonts w:ascii="Times New Roman" w:hAnsi="Times New Roman" w:cs="Times New Roman"/>
          <w:sz w:val="28"/>
          <w:szCs w:val="28"/>
        </w:rPr>
        <w:t>арк</w:t>
      </w:r>
      <w:proofErr w:type="spellEnd"/>
      <w:r w:rsidRPr="00594A42">
        <w:rPr>
          <w:rFonts w:ascii="Times New Roman" w:hAnsi="Times New Roman" w:cs="Times New Roman"/>
          <w:sz w:val="28"/>
          <w:szCs w:val="28"/>
        </w:rPr>
        <w:t>. 123-145]. Це дозволило російській армії розгромити повстанців по частинах.</w:t>
      </w:r>
    </w:p>
    <w:p w14:paraId="503D878E" w14:textId="5F989B7C" w:rsidR="005F4F4B" w:rsidRPr="00AD76B7" w:rsidRDefault="005F4F4B" w:rsidP="00AD76B7">
      <w:pPr>
        <w:spacing w:after="0" w:line="360" w:lineRule="auto"/>
        <w:ind w:firstLine="709"/>
        <w:rPr>
          <w:rFonts w:ascii="Times New Roman" w:hAnsi="Times New Roman" w:cs="Times New Roman"/>
        </w:rPr>
      </w:pPr>
      <w:r w:rsidRPr="00AD76B7">
        <w:rPr>
          <w:rFonts w:ascii="Times New Roman" w:hAnsi="Times New Roman" w:cs="Times New Roman"/>
        </w:rPr>
        <w:t xml:space="preserve">Таблиця 2.3 Наслідки повстанських сил 1830 – 1864 </w:t>
      </w:r>
      <w:proofErr w:type="spellStart"/>
      <w:r w:rsidRPr="00AD76B7">
        <w:rPr>
          <w:rFonts w:ascii="Times New Roman" w:hAnsi="Times New Roman" w:cs="Times New Roman"/>
        </w:rPr>
        <w:t>р.р</w:t>
      </w:r>
      <w:proofErr w:type="spellEnd"/>
      <w:r w:rsidRPr="00AD76B7">
        <w:rPr>
          <w:rFonts w:ascii="Times New Roman" w:hAnsi="Times New Roman" w:cs="Times New Roman"/>
        </w:rPr>
        <w:t>.</w:t>
      </w:r>
    </w:p>
    <w:tbl>
      <w:tblPr>
        <w:tblStyle w:val="af2"/>
        <w:tblW w:w="0" w:type="auto"/>
        <w:jc w:val="center"/>
        <w:tblLook w:val="04A0" w:firstRow="1" w:lastRow="0" w:firstColumn="1" w:lastColumn="0" w:noHBand="0" w:noVBand="1"/>
      </w:tblPr>
      <w:tblGrid>
        <w:gridCol w:w="1495"/>
        <w:gridCol w:w="2859"/>
        <w:gridCol w:w="2690"/>
        <w:gridCol w:w="2811"/>
      </w:tblGrid>
      <w:tr w:rsidR="005F4F4B" w:rsidRPr="005F4F4B" w14:paraId="3EED7CBC" w14:textId="77777777" w:rsidTr="005F4F4B">
        <w:trPr>
          <w:jc w:val="center"/>
        </w:trPr>
        <w:tc>
          <w:tcPr>
            <w:tcW w:w="0" w:type="auto"/>
            <w:hideMark/>
          </w:tcPr>
          <w:p w14:paraId="37561840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Наслідки повстань</w:t>
            </w:r>
          </w:p>
        </w:tc>
        <w:tc>
          <w:tcPr>
            <w:tcW w:w="0" w:type="auto"/>
            <w:hideMark/>
          </w:tcPr>
          <w:p w14:paraId="7CED2796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Політичні</w:t>
            </w:r>
          </w:p>
        </w:tc>
        <w:tc>
          <w:tcPr>
            <w:tcW w:w="0" w:type="auto"/>
            <w:hideMark/>
          </w:tcPr>
          <w:p w14:paraId="3114AB9D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Соціально-економічні</w:t>
            </w:r>
          </w:p>
        </w:tc>
        <w:tc>
          <w:tcPr>
            <w:tcW w:w="0" w:type="auto"/>
            <w:hideMark/>
          </w:tcPr>
          <w:p w14:paraId="01088546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F4F4B">
              <w:rPr>
                <w:rFonts w:ascii="Times New Roman" w:hAnsi="Times New Roman" w:cs="Times New Roman"/>
                <w:b/>
                <w:bCs/>
              </w:rPr>
              <w:t>Культурні</w:t>
            </w:r>
          </w:p>
        </w:tc>
      </w:tr>
      <w:tr w:rsidR="005F4F4B" w:rsidRPr="005F4F4B" w14:paraId="335F7F44" w14:textId="77777777" w:rsidTr="005F4F4B">
        <w:trPr>
          <w:jc w:val="center"/>
        </w:trPr>
        <w:tc>
          <w:tcPr>
            <w:tcW w:w="0" w:type="auto"/>
            <w:hideMark/>
          </w:tcPr>
          <w:p w14:paraId="37D71BE1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1830-1831 рр.</w:t>
            </w:r>
          </w:p>
        </w:tc>
        <w:tc>
          <w:tcPr>
            <w:tcW w:w="0" w:type="auto"/>
            <w:hideMark/>
          </w:tcPr>
          <w:p w14:paraId="5255550A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 xml:space="preserve">Ліквідація автономії Королівства Польського; </w:t>
            </w:r>
            <w:r w:rsidRPr="005F4F4B">
              <w:rPr>
                <w:rFonts w:ascii="Times New Roman" w:hAnsi="Times New Roman" w:cs="Times New Roman"/>
              </w:rPr>
              <w:lastRenderedPageBreak/>
              <w:t>Посилення репресій</w:t>
            </w:r>
          </w:p>
        </w:tc>
        <w:tc>
          <w:tcPr>
            <w:tcW w:w="0" w:type="auto"/>
            <w:hideMark/>
          </w:tcPr>
          <w:p w14:paraId="2EAC335B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lastRenderedPageBreak/>
              <w:t xml:space="preserve">Конфіскація майна учасників; Еміграція </w:t>
            </w:r>
            <w:r w:rsidRPr="005F4F4B">
              <w:rPr>
                <w:rFonts w:ascii="Times New Roman" w:hAnsi="Times New Roman" w:cs="Times New Roman"/>
              </w:rPr>
              <w:lastRenderedPageBreak/>
              <w:t>частини еліти</w:t>
            </w:r>
          </w:p>
        </w:tc>
        <w:tc>
          <w:tcPr>
            <w:tcW w:w="0" w:type="auto"/>
            <w:hideMark/>
          </w:tcPr>
          <w:p w14:paraId="1F3AF1EB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lastRenderedPageBreak/>
              <w:t>Обмеження польської мови та культури</w:t>
            </w:r>
          </w:p>
        </w:tc>
      </w:tr>
      <w:tr w:rsidR="005F4F4B" w:rsidRPr="005F4F4B" w14:paraId="16CE0483" w14:textId="77777777" w:rsidTr="005F4F4B">
        <w:trPr>
          <w:jc w:val="center"/>
        </w:trPr>
        <w:tc>
          <w:tcPr>
            <w:tcW w:w="0" w:type="auto"/>
            <w:hideMark/>
          </w:tcPr>
          <w:p w14:paraId="71A224B3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1863-1864 рр.</w:t>
            </w:r>
          </w:p>
        </w:tc>
        <w:tc>
          <w:tcPr>
            <w:tcW w:w="0" w:type="auto"/>
            <w:hideMark/>
          </w:tcPr>
          <w:p w14:paraId="7466CE6D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Повна інтеграція в Російську імперію; Масові репресії</w:t>
            </w:r>
          </w:p>
        </w:tc>
        <w:tc>
          <w:tcPr>
            <w:tcW w:w="0" w:type="auto"/>
            <w:hideMark/>
          </w:tcPr>
          <w:p w14:paraId="270A1EEA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Примусова земельна реформа; Русифікація адміністрації</w:t>
            </w:r>
          </w:p>
        </w:tc>
        <w:tc>
          <w:tcPr>
            <w:tcW w:w="0" w:type="auto"/>
            <w:hideMark/>
          </w:tcPr>
          <w:p w14:paraId="4A50BF77" w14:textId="77777777" w:rsidR="005F4F4B" w:rsidRPr="005F4F4B" w:rsidRDefault="005F4F4B" w:rsidP="005F4F4B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F4F4B">
              <w:rPr>
                <w:rFonts w:ascii="Times New Roman" w:hAnsi="Times New Roman" w:cs="Times New Roman"/>
              </w:rPr>
              <w:t>Заборона польських культурних товариств; Тотальна русифікація</w:t>
            </w:r>
          </w:p>
        </w:tc>
      </w:tr>
    </w:tbl>
    <w:p w14:paraId="1C1D1D81" w14:textId="77777777" w:rsidR="005F4F4B" w:rsidRDefault="005F4F4B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B0D1003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Обидва повстання мали глибокий вплив на формування польської національної ідентичності, хоча і різними способами. Листопадове повстання створило міф про героїчну боротьбу, який живив патріотичні настрої протягом наступних десятиліть [54, с. 445-467]. Поразка призвела до масової еміграції - понад 9 тисяч поляків оселилися у Франції, створивши потужні центри національної культури [61, с. 745-767].</w:t>
      </w:r>
    </w:p>
    <w:p w14:paraId="1F2C3103" w14:textId="77777777" w:rsidR="00594A42" w:rsidRPr="00594A42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Січневе повстання мало більш катастрофічні наслідки. За офіційними даними, було страчено 396 осіб, засуджено до каторги 18 тисяч, конфісковано 1660 маєтків [32, с. 234-267]. Однак воно також сприяло демократизації національного руху та формуванню нових політичних концепцій.</w:t>
      </w:r>
    </w:p>
    <w:p w14:paraId="185D01CE" w14:textId="7D610578" w:rsidR="005F4F4B" w:rsidRPr="005F4F4B" w:rsidRDefault="00594A42" w:rsidP="0059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4A42">
        <w:rPr>
          <w:rFonts w:ascii="Times New Roman" w:hAnsi="Times New Roman" w:cs="Times New Roman"/>
          <w:sz w:val="28"/>
          <w:szCs w:val="28"/>
        </w:rPr>
        <w:t>Таким чином, порівняльний аналіз повстань 1830-1831 та 1863-1864 років показує еволюцію польського національно-визвольного руху від елітарного шляхетського виступу до масового демократичного руху з широкою соціальною програмою. Ця трансформація відображала загальні процеси модернізації європейського суспільства та формування модерних націй.</w:t>
      </w:r>
    </w:p>
    <w:p w14:paraId="6EE16797" w14:textId="77777777" w:rsidR="005F4F4B" w:rsidRPr="005F4F4B" w:rsidRDefault="005F4F4B" w:rsidP="005F4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82D9AE" w14:textId="77777777" w:rsidR="00BE7EE3" w:rsidRPr="005F4F4B" w:rsidRDefault="00BE7EE3" w:rsidP="005F4F4B"/>
    <w:p w14:paraId="5C3521CF" w14:textId="3BFB33FE" w:rsidR="00AD76B7" w:rsidRDefault="00AD76B7" w:rsidP="00AD76B7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8" w:name="_Toc187696742"/>
      <w:r>
        <w:rPr>
          <w:rFonts w:ascii="Times New Roman" w:hAnsi="Times New Roman" w:cs="Times New Roman"/>
          <w:b/>
          <w:bCs/>
          <w:color w:val="auto"/>
          <w:sz w:val="28"/>
          <w:szCs w:val="28"/>
        </w:rPr>
        <w:br w:type="column"/>
      </w:r>
      <w:r w:rsidR="00321C29"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РОЗДІЛ 3.</w:t>
      </w:r>
    </w:p>
    <w:p w14:paraId="2698DE0D" w14:textId="13EC73EF" w:rsidR="006909E0" w:rsidRPr="00BE7EE3" w:rsidRDefault="00321C29" w:rsidP="00AD76B7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ВПЛИВ ПОВСТАНЬ НА ФОРМУВАННЯ ПОЛЬСЬКОЇ НАЦІОНАЛЬНОЇ ІДЕНТИЧНОСТІ</w:t>
      </w:r>
      <w:bookmarkEnd w:id="8"/>
    </w:p>
    <w:p w14:paraId="205788E2" w14:textId="77777777" w:rsidR="00BE7EE3" w:rsidRPr="00BE7EE3" w:rsidRDefault="00BE7EE3" w:rsidP="00BE7EE3">
      <w:pPr>
        <w:rPr>
          <w:b/>
          <w:bCs/>
        </w:rPr>
      </w:pPr>
    </w:p>
    <w:p w14:paraId="53C6A164" w14:textId="71285F14" w:rsidR="00EA5442" w:rsidRPr="00AD76B7" w:rsidRDefault="00321C29" w:rsidP="00AD76B7">
      <w:pPr>
        <w:pStyle w:val="1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9" w:name="_Toc187696743"/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3.1.  Поразка польських повстань та їх наслідки для польського суспільства</w:t>
      </w:r>
      <w:bookmarkEnd w:id="9"/>
    </w:p>
    <w:p w14:paraId="3EB15953" w14:textId="7B7F0A9A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переломним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моментом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народу,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кардинальних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сферах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1830-1831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настільки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глибокими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довготривалими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фактично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визначили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кінця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Репресивна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імперської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спрямована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самобутності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інтеграцію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земель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загальноімперську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верств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катастрофічні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320C876" w14:textId="330448CA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очевидними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безпосередніми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імператор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Микола I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підписав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26 лютого 1832 року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Органический статут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фактично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конституцію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1815 року [61, с. 745-767].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обіцяної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автономії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статус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Привіслянського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краю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підпорядкуванням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петербурзькій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адміністрації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Володимира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Верстюка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нова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адміністративна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ключові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посади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виключно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абсолютно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лояльних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імперії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[10, с. 123-145].</w:t>
      </w:r>
    </w:p>
    <w:p w14:paraId="5BB740B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1830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2400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службовців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поляки становили 89%, то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1835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34%, а у 1840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до 18% [47,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1234,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67-89].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драматичними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зміни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судовій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з 156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суддів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посадах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залишилося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 [32, с. 145-167]. Нова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адміністративна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п'яти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попередніх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восьми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воєводств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символічно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підкреслювало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інтеграцію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земель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загальноросійську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03B85C1" w14:textId="7B52105C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катастрофічними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Указ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березня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1867 року остаточно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назву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замінивши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Привіслянський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край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[34, с. 234-267].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проведена кардинальна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адміністративна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реформа,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розділені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дрібніші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одиниці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управлінням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чиновників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Юрія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Поліщука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1870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службовців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краю поляки становили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7%, а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керівних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посадах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2% [34, с. 289-312].</w:t>
      </w:r>
    </w:p>
    <w:p w14:paraId="2686F097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болючою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самоврядування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виборних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запроваджено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призначуваних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урядовцевь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часто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володіли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розуміли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[48, с. 234-256].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контроль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центральної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розірвати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зв'язки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народними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90FEE6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руйнівними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здійснено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майна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родичів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3140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маєтків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46,7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сріблом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[61, с. 778-798].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становило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28%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нерухомості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[54, с. 467-489].</w:t>
      </w:r>
    </w:p>
    <w:p w14:paraId="633AE68C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нерівномірною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відображало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регіонів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постраждали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Мазовецьке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воєводство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(892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конфіскованих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маєтки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Краківське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(645)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Калішське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(578) [78, с. 289-312].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повітах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60%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володінь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5AB7AF9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масштабу.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Георгія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Марахова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конфісковано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4632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маєтки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2100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[27, с. 289-312].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хвилі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те,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безпосередніх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тих,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надавав будь-яку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повстанцям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E9994CB" w14:textId="6C06CB52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Конфісковані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передавалися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поміщикам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пільгових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Створена у 1864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Комісія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розбору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справ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західних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губерніях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керівництвом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Мілютіна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систематичне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переселення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землевласників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[34, с. 334-356].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1864-1880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землях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оселилося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родин,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користування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власність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десятин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[33, с. 234-256].</w:t>
      </w:r>
    </w:p>
    <w:p w14:paraId="64EE36F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торгівлі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втратили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пільг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привілеїв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раніше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постраждала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текстильна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Лодзі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340 у 1863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180 у 1870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[52, с. 578-598].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Їхнє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зайняли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німецькі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капіталісти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субсидії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пільгові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кредити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1695B42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особистих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симпатиків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колосальними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III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відділення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заарештовано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[61, с. 798-823]. З них 5400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смертної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кари (з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страчено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254), 9200 -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заслання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Сибіру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12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військової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віддалених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гарнізонах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[47,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1567,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 234-267].</w:t>
      </w:r>
    </w:p>
    <w:p w14:paraId="71DEE04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жорстокими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військових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архівів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 2340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брали участь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340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страчено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каторги, 1110 -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солдатської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[61, с.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834-856].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них помер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в'язницях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винесення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вироку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смертність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петропавловській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фортецях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сягала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23% [78, с. 334-356].</w:t>
      </w:r>
    </w:p>
    <w:p w14:paraId="0E4F9E0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заарештовано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покарань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[32, с. 267-289].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Страчено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396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каторги - 9400,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поселення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Сибіру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- 22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[27, с. 334-356].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цифри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включають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тих,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помер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в'язницях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слідства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дорозі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заслання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F6F157E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охоплювала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відбувалися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Правобережній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постраждали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Київська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(4200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заарештованих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Подільська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(3800)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Волинська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(3100)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губернії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[27, с. 378-398].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Білорусі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репресованих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склала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5600 та 4200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[1, т. 28, с. 234-256].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трагічною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священнослужителів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з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католицьких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ксьондзів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89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страчено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456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засуджено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каторги [19, с. 289-312].</w:t>
      </w:r>
    </w:p>
    <w:p w14:paraId="032F125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довготривалими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болючими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1831 року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розпочалася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систематична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русифікації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тотального характеру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1864 року.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інструментом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згодом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заборона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публічній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FE029B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драматичними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закрито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Віленський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940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поляками [15, с. 189-234].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нього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відкрито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Київський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Св.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Володимира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[17, с. 578-598].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початкових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1230 у 1830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340 у 1840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[61, с. 856-878].</w:t>
      </w:r>
    </w:p>
    <w:p w14:paraId="15AE1B18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русифікація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тотального характеру. Указ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травня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1869 року заборонив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закладах,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приватні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домашнє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[34, с. 398-423].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заборони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суворі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покарання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штраф до 300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ув'язнення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місяців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[48, с. 267-289]. Статистика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русифікації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1863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то у 1873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 [20, с. 145-167].</w:t>
      </w:r>
    </w:p>
    <w:p w14:paraId="5352339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постраждала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вища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Головна школа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аналогом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закрита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1869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[52, с. 612-634]. З 89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професорів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доцентів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Головної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посади у новому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решта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звільнені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[61, с. 878-898].</w:t>
      </w:r>
    </w:p>
    <w:p w14:paraId="139334AE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Русифікація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церковної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сфери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заборонено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проповіді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богослужбові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книги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підлягали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суворій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цензурі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католицьких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парафій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1340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890 у 1875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[19, с. 334-356].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церков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передано православному духовенству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перетворено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16AF5A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Одним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трагічних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масова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інтелектуальної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Нормана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Девіса</w:t>
      </w:r>
      <w:proofErr w:type="spellEnd"/>
      <w:proofErr w:type="gramStart"/>
      <w:r w:rsidRPr="00EA5442">
        <w:rPr>
          <w:rFonts w:ascii="Times New Roman" w:hAnsi="Times New Roman" w:cs="Times New Roman"/>
          <w:sz w:val="28"/>
          <w:szCs w:val="28"/>
          <w:lang w:val="ru-RU"/>
        </w:rPr>
        <w:t>, Польщу</w:t>
      </w:r>
      <w:proofErr w:type="gram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залишило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оселилися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[54, с. 489-512].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назву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Великої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"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зіграла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величезну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F5FE2C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склад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емігрантів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різноманітним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офіцерів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рангів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представників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340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інтелектуалів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письменники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вчені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художники), 180 духовенства [78, с. 378-398].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відчутною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втрата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творчої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видатні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постаті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 Адам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Міцкевич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Юліуш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Словацький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Фредерик Шопен,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Зигмунт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Красіньський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[12, с. 234-256].</w:t>
      </w:r>
    </w:p>
    <w:p w14:paraId="2C8D0DC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масштабною, але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болючою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залишили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оселившись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Швейцарії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Бельгії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[62, с. 612-634].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молодих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людей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20-35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демографічного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дисбалансу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A57027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Емігранти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вивезли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собою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оцінені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1831 року та 8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1864 року [33, с. 289-312].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інвестицій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торгівлю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уповільнило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темпи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польских земель.</w:t>
      </w:r>
    </w:p>
    <w:p w14:paraId="244EB0F7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кардинальної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Найбільше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постраждала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шляхта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народу.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Володимира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Павлюка,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чисельність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родин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Волині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скоротилася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45%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1831-1875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[33, с. 334-356].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збідніла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депортована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9E7AF12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старій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нова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верства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рекрутувалася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Олени Прищепи, у 1870-1880 роках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містах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налічувала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3400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23% походили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родин [36, с. 178-198].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Решта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міщанства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(34%), духовенства (28%) та селянства (15%).</w:t>
      </w:r>
    </w:p>
    <w:p w14:paraId="48344059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Важливі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відбулися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перерозподілу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власності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поміщики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володіли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78%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то у 1880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45% [52, с. 634-656].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Їхнє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зайняли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поміщики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(32%)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німецькі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колоністи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(23%).</w:t>
      </w:r>
    </w:p>
    <w:p w14:paraId="17956516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відбулися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буржуазія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втратила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позицій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користь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німецького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з 89 великих мануфактур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поляки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контролювали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67, а у 1880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 [53, с. 234-256].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водночас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нова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генерація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спеціалізувалися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дрібному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середньому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виробництві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A18E399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глибокий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психологічний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специфічна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ментальність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"народу-мученика",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поєднувала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гордість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героїчну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гіркотою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ментальність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відображення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літературі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особливо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творах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Циприана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Каміля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Норвіда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Зигмунта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Красіньського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[12, с. 267-289].</w:t>
      </w:r>
    </w:p>
    <w:p w14:paraId="27E06E74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переосмислення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романтичним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уявленням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швидкого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визволення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прийшло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тривалої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розбудови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потенціалу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[41, с. 145-167].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розроблена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істориками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краківської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домінуючою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думці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останньої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третини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7FA1402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катастрофічні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сфер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стимулювала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пошуки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врешті-решт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привело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модерної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XX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2101938" w14:textId="77777777" w:rsidR="00F06B60" w:rsidRPr="00BE7EE3" w:rsidRDefault="00F06B60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A0FFA4" w14:textId="34D47881" w:rsidR="00BE7EE3" w:rsidRPr="00AD76B7" w:rsidRDefault="00AD6B0F" w:rsidP="00AD76B7">
      <w:pPr>
        <w:pStyle w:val="1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0" w:name="_Toc187696744"/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3</w:t>
      </w:r>
      <w:r w:rsidR="006909E0"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.</w:t>
      </w:r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2</w:t>
      </w:r>
      <w:r w:rsidR="006909E0"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. Значе</w:t>
      </w:r>
      <w:r w:rsidR="00321C29"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ння польських повстань XIX ст. д</w:t>
      </w:r>
      <w:r w:rsidR="006909E0"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t>ля подальшого розвитку польського національно-визвольного руху</w:t>
      </w:r>
      <w:bookmarkEnd w:id="10"/>
    </w:p>
    <w:p w14:paraId="3AC05E90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відіграли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визначальну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модерної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руху. Вони стали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каталізатором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глибоких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кардинально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ідеологічні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засади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визволення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сформував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орієнтирів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альтернативних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ефективними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довгостроковій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перспективі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C6F414B" w14:textId="6D999C62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Найважливішим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стала кардинальна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виступів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змусила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переосмислити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романтичні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швидкого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героїчний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підйом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свідченням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Єжи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Здради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1870-х роках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домінувала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думка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тривалої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підготовчої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розбудови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потенціалу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[83, с. 234-267].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світогляду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знайшла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теоретичне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обґрунтування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краківської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Юзефа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Шуйського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Міхала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Бобжиньського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розробили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[41, с. 145-189].</w:t>
      </w:r>
    </w:p>
    <w:p w14:paraId="3328C9E4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масштабність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прихильників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67%, то у 1880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23% [15, с. 234-256].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Натомість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: культурно-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(з 15% до 45%),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самоорганізації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(з 8% до 32%) [41, с. 189-234].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зібрана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мемуарів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того часу,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яскраво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демонструє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глибину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ментальних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ED6077F" w14:textId="4567C775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стала не просто тактичною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справжньою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філософією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Вона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систематичну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роботу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громадянських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інституцій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1870-1890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Правобережної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340 культурно-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156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кооперативних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89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благодійних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фондів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[17, с. 612-634].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виглядом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легальних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установ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фактично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виконували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3EA5A8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Ідеологічна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аспектів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проголошено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радикальні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реформи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селянства, показав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важливість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успіху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десятиліття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мислителі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активно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розробляли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поєднували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активно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займався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Болеслав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Лімановський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обґрунтовував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демократизації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[24, т. 2, с. 234-267].</w:t>
      </w:r>
    </w:p>
    <w:p w14:paraId="6434EE0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стимулювала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розгалуженої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легальних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напівлегальних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принципово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відрізнялися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конспіративних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відкритим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характером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зосередженням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культурно-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Світленка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1870-1890 роках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містах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234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об'єднували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членів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[39, с. 145-178].</w:t>
      </w:r>
    </w:p>
    <w:p w14:paraId="5D9D9A9A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Система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розвинулася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заборони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шкільництва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справжньою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школою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Олени Прищепи, у 1880-х роках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Правобережжі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[36, с. 234-267].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забезпечували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свідомість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молодого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240E808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самоорганізація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форм.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Створювалися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кредитні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споживчі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кооперативи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торговельні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об'єднання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підприємництва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захист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інтересів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Володимира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Павлюка,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Волинській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губернії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1870-1890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67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2,3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[33, с. 289-334].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надавали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практичну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самоорганізації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колективної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F122578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Жіночий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зазнав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Участь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справі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активізації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жіночого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десятиліття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Олексія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Калакури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1870-1900 роках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89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жіночих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займалися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благодійністю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культурною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[19, с. 334-378].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відіграли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наступним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поколінням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9BC2FD5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парадоксальним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чином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стимулювала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обмежень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культурна сфера стала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простором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прагнень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література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музика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звучання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патріотичних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настроїв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383E3AF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творчість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письменників-позитивістів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відміну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романтиків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зосередилися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критичному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аналізі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дійсності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пошуку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реалістичних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Болеслав Прус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романах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публіцистичних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статтях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пропагував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модернізації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прогресу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[12, с. 289-334].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Еліза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Ожешко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творах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розкривала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нерівності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народних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[12, с. 334-378].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Генрік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Сенкевич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романах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створював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героїчні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образи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минулого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підтримувало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гордість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[12, с. 378-423].</w:t>
      </w:r>
    </w:p>
    <w:p w14:paraId="15C27A3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1850-х роках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щорічно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видавалося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150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книг, то у 1880-х роках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800 [70, т. 35, с. 234-256].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23 у 1865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89 у 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[15, с. 289-334]. Особливо активно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регіональна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преса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виходило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газети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Познанщині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- 28,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цензурні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видавалося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[83, с. 334-378].</w:t>
      </w:r>
    </w:p>
    <w:p w14:paraId="60D7F21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Театральне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мистецтво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переживало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справжнє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відродження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театри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напівлегально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стали центрами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1880-х роках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театральних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труп,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щорічно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давали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2000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вистав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[39, с. 234-267].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Репертуар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театрів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включав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розважальні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п'єси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твори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яскраво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вираженим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патріотичним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змістом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41713E0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намагалися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залучити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литовців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білорусів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переосмислення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федеративних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планів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повстанців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народами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колишньої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4623D8A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десятиліття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схилялася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права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народів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позицію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найяскравіше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сформулював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Михайло Драгоманов,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поляком, але активно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співпрацював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демократичними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колами [26, с. 234-267].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федералізму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знайшли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створювало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7DF7D59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зазначити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одностайною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продовжувала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дотримуватися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традиційних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уявлень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Східній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стосувалося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консервативних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вбачали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народів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загрозу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інтересам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суперечність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стане одним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головних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рубежі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XIX-XX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56256B7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зробили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невід'ємною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недостатньою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перемоги, створила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дипломатичної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створила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потужні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лобістські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систематично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над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популяризацією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справи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столицях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8A55CC2" w14:textId="26805650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Теодора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Вікса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1870-1890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емігрантські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видали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500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брошур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книг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присвячених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[79, с. 334-378].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розповсюджувалися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 парламентах</w:t>
      </w:r>
      <w:proofErr w:type="gram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редакціях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газет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провідних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Особливо активно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комітет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головуванням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князя Владислава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Чарторийського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[54, с. 578-612].</w:t>
      </w:r>
    </w:p>
    <w:p w14:paraId="6AE453BE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Важливе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участь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конгресах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конференціях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Представники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еміграції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брали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активну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конгресах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миру,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соціалістичних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конгресах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форумах.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дозволяло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підтримувати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громадськості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AF97638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організованої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У 1880-1890-х роках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розпочався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перших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партій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стали попередниками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рухів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початку XX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них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нелегально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напівлегально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вони заклали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F3900B0" w14:textId="39B84B95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Першою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організацією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подібного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типу став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Прогресивний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союз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(1878),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об'єднував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прихильників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ліберальних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реформ [83, с. 378-423]. У 1882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виникла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ліга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перша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поставила за мету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Польщі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мирними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[71, с. 234-267]. У 1892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соціалістична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партія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поєднувала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[49, с. 289-334].</w:t>
      </w:r>
    </w:p>
    <w:p w14:paraId="68DC1835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принципово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відрізнялися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конспіративних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попереднього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чіткі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розроблену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власні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преси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Роберта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Блобаума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членами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будь-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[49, с. 334-378].</w:t>
      </w:r>
    </w:p>
    <w:p w14:paraId="44A5861A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Одним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найважливіших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"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систематичну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роботу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розбудови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господарства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надзвичайно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успішною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D1679A6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досягнення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1870-1900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890 до 2340,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робітників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з 67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234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[52, с. 656-689]. 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динамічно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текстильна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Лодзі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металургія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Домброви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Сосновця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харчова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промисловість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[53, с. 289-334].</w:t>
      </w:r>
    </w:p>
    <w:p w14:paraId="0245A5D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Галичині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інший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зосереджуючись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господарстві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кооперативному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Хенрика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Верешицького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1870-1900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тут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створено 567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кредитних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234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споживчих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кооперативи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89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сільськогосподарських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об'єднань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[81, с. 234-278].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сягнув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корон [81, с. 278-312].</w:t>
      </w:r>
    </w:p>
    <w:p w14:paraId="0C59177D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Заборона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парадоксально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потужної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альтернативної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система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забезпечувала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сформувала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покоління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освіченої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стала основою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0E6CD2F" w14:textId="5A546D70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підрахунками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у 1880-1900 роках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охоплювала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50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[36, с. 334-378].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початкові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гімназії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технічні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училища,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літучий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викладали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видатні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вчені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[52, с. 689-723].</w:t>
      </w:r>
    </w:p>
    <w:p w14:paraId="415A5572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жіночих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Вони не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організовували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дівчат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готували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кадри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вчителів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Олексія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Калакури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жінки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становили 65%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вчителів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[19, с. 378-423].</w:t>
      </w:r>
    </w:p>
    <w:p w14:paraId="539F4DF4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важливість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релігійного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фактора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стимулювали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секуляризації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католицького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духовенства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посилення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католицизмом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але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почала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шукати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нерелігійні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17E7A43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З одного боку,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людей,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відвідували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церкву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67%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78% у 1880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[19, с. 423-456].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боку,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посилювалися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антиклерикальні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настрої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частка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тих,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критично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ставився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церкви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15% у 1860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34% у 1890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[15, с. 334-378].</w:t>
      </w:r>
    </w:p>
    <w:p w14:paraId="0C25100B" w14:textId="7777777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каталізатором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глибоких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сприяли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модерної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основ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майбутньої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показав як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призвело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ефективних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врешті-решт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привели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1918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C141C83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076DA93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41DBDB6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A8FD23F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50BB996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706A41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8B7CC7D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641F745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ECF1E9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12FE14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BD08E95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FF80160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6E56888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4D9F92D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7D2AB43" w14:textId="77777777" w:rsidR="00BE7EE3" w:rsidRPr="00BE7EE3" w:rsidRDefault="00BE7EE3" w:rsidP="006B75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2C53526" w14:textId="76331F68" w:rsidR="006909E0" w:rsidRDefault="006909E0" w:rsidP="00BE7EE3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1" w:name="_Toc187696745"/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ВИСНОВКИ</w:t>
      </w:r>
      <w:bookmarkEnd w:id="11"/>
    </w:p>
    <w:p w14:paraId="22DF1CB8" w14:textId="77777777" w:rsid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5F5271B" w14:textId="12214EF7" w:rsidR="00EA5442" w:rsidRPr="00EA5442" w:rsidRDefault="00EA5442" w:rsidP="00EA5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проведеного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відповідності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поставленими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завданнями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нами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зроблено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18E9F620" w14:textId="77777777" w:rsidR="00EA5442" w:rsidRPr="00EA5442" w:rsidRDefault="00EA5442" w:rsidP="00AD76B7">
      <w:pPr>
        <w:numPr>
          <w:ilvl w:val="0"/>
          <w:numId w:val="18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джерельної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дозволив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трьома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напрямками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українським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іноземним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вніс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специфічний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внесок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теми.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представлена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фундаментальними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працями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Стефана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Кеневича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Анджея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Хвальби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Єжи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Здради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зосереджувалася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внутрішніх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аспектах руху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елітарного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Леоніда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Зашкільняка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Крикуна,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Георгія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Марахова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Миколи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Литвина,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акцентувала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регіональній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специфіці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землях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відносинах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Іноземна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історіографія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представлена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працями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Нормана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Девіса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Петра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Вандича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Теодора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Вікса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розглядала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 у широкому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європейському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293EFC2" w14:textId="7795C92F" w:rsidR="00EA5442" w:rsidRPr="00EA5442" w:rsidRDefault="00EA5442" w:rsidP="00AD76B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Джерельна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база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достатньо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репрезентативною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офіційні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архівні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документальні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збірники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мемуарну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літературу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Центрального державного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історичного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архіву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Києві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документальні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збірники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Dokumenty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listopadowego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="00C22B96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Materiały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do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dziejów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powstania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styczniowego</w:t>
      </w:r>
      <w:proofErr w:type="spellEnd"/>
      <w:r w:rsidR="00C22B96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преса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1830-1831 та 1863-1864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061BFEA" w14:textId="77777777" w:rsidR="00EA5442" w:rsidRPr="00EA5442" w:rsidRDefault="00EA5442" w:rsidP="00AD76B7">
      <w:pPr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передумов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у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показало,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зумовлене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комплексом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взаємопов'язаних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втрату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поділів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Речі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Посполитої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розподіл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8,5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трьома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імперіями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поступове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автономії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Соціально-економічні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охоплювали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феодальних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капіталістичних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буржуазії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інтелігенції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(особливо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Віленського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романтизму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роль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католицької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церкви як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носія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наполеонівських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війн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Варшавського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герцогства як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державотворення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Віденського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конгресу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10C5711" w14:textId="77777777" w:rsidR="00EA5442" w:rsidRPr="00EA5442" w:rsidRDefault="00EA5442" w:rsidP="00AD76B7">
      <w:pPr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причин, характеру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рушійних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сил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Безпосередні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причини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1830-1831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систематичне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конституційних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Королiвства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(47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обмежувальних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указів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1815-1830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спробу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придушення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революцій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Західній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1863-1864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спровоковане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примусовою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мобілізацією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85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юнаків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репресивною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політикою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Кримської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закриття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123 культурно-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арешт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2300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активістів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7174DF98" w14:textId="77777777" w:rsidR="00EA5442" w:rsidRPr="00EA5442" w:rsidRDefault="00EA5442" w:rsidP="00AD76B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Характер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принципово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відрізнявся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Листопадове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мало форму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регулярної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47-тисячної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армії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централізованим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керівництвом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Січневе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базувалося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партизанській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тактиці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малих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загонах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підпільною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адміністративною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структурою.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база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еволюціонувала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складу (87%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керівників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1830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широкої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демократичної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участі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(42%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35%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міщанства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15% селянства у 1863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2BB2C1CE" w14:textId="77777777" w:rsidR="00EA5442" w:rsidRPr="00EA5442" w:rsidRDefault="00EA5442" w:rsidP="00AD76B7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1830-1831 та 1863-1864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показав як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спільні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риси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принципові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Спільними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мета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опора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патріотичні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настрої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символіки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фінансування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(47 та 12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злотих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Принципові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відмінності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стосувалися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військових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(47 великих битв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1229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дрібних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сутичок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ігнорування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селянського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радикальних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реформ),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географічного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поширення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(23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повіти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67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повітів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п'яти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губерній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(2,5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франків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14:paraId="03C1D1C8" w14:textId="77777777" w:rsidR="00EA5442" w:rsidRPr="00EA5442" w:rsidRDefault="00EA5442" w:rsidP="00AD76B7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З'ясування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польське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виявило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катастрофічні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сферах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конституції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автономії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Привіслянського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краю,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усунення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служби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(з 89% у 1830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7% у 1870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конфіскацію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3140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маєтків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1831 року та 4632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1863 року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загальною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вартістю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166,7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мільйона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рублів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переселення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1200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російських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родин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землі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репресії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торкнулися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1831 року та 80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1863 року,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каторгу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заслання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Сибіру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Культурна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русифікація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передбачала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заборону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закриття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скорочення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1230 до 23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ліквідацію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D99A63F" w14:textId="77777777" w:rsidR="00EA5442" w:rsidRPr="00EA5442" w:rsidRDefault="00EA5442" w:rsidP="00AD76B7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Охарактеризування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подальшого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національно-визвольного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показало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позитивний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Відбулася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кардинальна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трансформація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зміна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романтичних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уявлень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знизилася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67% до 23%)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органічної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"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23% до 77%).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Сформувалися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організаційні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: 340 культурно-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товариств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234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15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членів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450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таємних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8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тисячами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Розвинулася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культура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книг з 150 до 800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щорічно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періодичних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видань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23 до 89,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45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театральних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труп.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Сформувалася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економічна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Королівстві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Польському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890 до 2340,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чисельності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робітників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 67 до 234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A8B8864" w14:textId="77777777" w:rsidR="00EA5442" w:rsidRPr="00EA5442" w:rsidRDefault="00EA5442" w:rsidP="00AD76B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стимулював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альтернативної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освітньої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охопила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50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тисяч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сприяв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еволюції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міжнаціональних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lastRenderedPageBreak/>
        <w:t>формуванню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перших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партій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Прогресивний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союз 1878 року,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ліга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1882 року,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соціалістична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партія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1892 року).</w:t>
      </w:r>
    </w:p>
    <w:p w14:paraId="65FC456F" w14:textId="77777777" w:rsidR="00EA5442" w:rsidRPr="00EA5442" w:rsidRDefault="00EA5442" w:rsidP="00AD76B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XIX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попри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поразку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стали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визначальним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фактором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модерної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сприяли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переходу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елітарного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шляхетського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руху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масового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демократичного,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збройних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мирних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форм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романтичних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ілюзій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реалістичних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державотворення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повстань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заклав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успішної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боротьби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незалежність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у XX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столітті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польської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A5442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EA544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372C765" w14:textId="77777777" w:rsidR="00BE7EE3" w:rsidRDefault="00BE7EE3" w:rsidP="00AD76B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BB944BB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C34AC6B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D8EF79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A24B4BC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3D0EAC3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8EAB85E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EED7F2A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6FA253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1A63096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30ABDA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BEC8F6C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AED2C6F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83225EE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C48BBF1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CA25D08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71519C0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D0DA2A0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0C1E569" w14:textId="77777777" w:rsidR="00EA5442" w:rsidRDefault="00EA5442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2B25505" w14:textId="77777777" w:rsid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3D388" w14:textId="77777777" w:rsidR="00BE7EE3" w:rsidRPr="00BE7EE3" w:rsidRDefault="00BE7EE3" w:rsidP="00BE7E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39B9B8" w14:textId="561FB89D" w:rsidR="005C7FE3" w:rsidRDefault="006909E0" w:rsidP="00AD76B7">
      <w:pPr>
        <w:pStyle w:val="1"/>
        <w:spacing w:before="0"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bookmarkStart w:id="12" w:name="_Toc187696746"/>
      <w:r w:rsidRPr="00BE7EE3">
        <w:rPr>
          <w:rFonts w:ascii="Times New Roman" w:hAnsi="Times New Roman" w:cs="Times New Roman"/>
          <w:b/>
          <w:bCs/>
          <w:color w:val="auto"/>
          <w:sz w:val="28"/>
          <w:szCs w:val="28"/>
        </w:rPr>
        <w:lastRenderedPageBreak/>
        <w:t>СПИСОК ВИКОРИСТАНИХ ДЖЕРЕЛ</w:t>
      </w:r>
      <w:bookmarkEnd w:id="12"/>
    </w:p>
    <w:p w14:paraId="19FA5161" w14:textId="77777777" w:rsidR="00AD76B7" w:rsidRPr="00AD76B7" w:rsidRDefault="00AD76B7" w:rsidP="00AD76B7"/>
    <w:p w14:paraId="7F54A543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Акты, издаваемые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виленскою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археографическою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комиссиею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Вільно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1865-1915. Т. 1-39.</w:t>
      </w:r>
    </w:p>
    <w:p w14:paraId="6D550222" w14:textId="5CFB9975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Архівістика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: теорія, методика, практика: матеріали Другої міжнародної науково-практичної конференції (22-23 квітня 2021 р., м. Кам'янець-Подільський) / ред.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.: С. А. Копилов (співголова), А. В. Хромов (співголова), О. М.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Федьков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, А. Л.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Глушковецький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та ін. Кам'янець-Подільський: ТОВ </w:t>
      </w:r>
      <w:r w:rsidR="00C22B96">
        <w:rPr>
          <w:rFonts w:ascii="Times New Roman" w:hAnsi="Times New Roman" w:cs="Times New Roman"/>
          <w:sz w:val="28"/>
          <w:szCs w:val="28"/>
        </w:rPr>
        <w:t>«</w:t>
      </w:r>
      <w:r w:rsidRPr="00F06B60">
        <w:rPr>
          <w:rFonts w:ascii="Times New Roman" w:hAnsi="Times New Roman" w:cs="Times New Roman"/>
          <w:sz w:val="28"/>
          <w:szCs w:val="28"/>
        </w:rPr>
        <w:t>Друкарня «Рута», 2021. 223 с.</w:t>
      </w:r>
    </w:p>
    <w:p w14:paraId="713FC9DC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Баженова С. Е. Суспільно-економічний і політичний стан польської меншини Правобережної України в період українського національного відродження. Наукові записки Вінницького державного педагогічного університету імені Михайла Коцюбинського. Серія: Історія. 2010.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18. С. 38-45.</w:t>
      </w:r>
    </w:p>
    <w:p w14:paraId="372FF256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Баженова С.Е. Юзеф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Роллє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і Правобережна Україна. Кам'янець-Подільський: Кам'янець-Подільський державний університет, 2015. 312 с.</w:t>
      </w:r>
    </w:p>
    <w:p w14:paraId="457098FF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7EE3">
        <w:rPr>
          <w:rFonts w:ascii="Times New Roman" w:hAnsi="Times New Roman" w:cs="Times New Roman"/>
          <w:sz w:val="28"/>
          <w:szCs w:val="28"/>
        </w:rPr>
        <w:t>Баран З. А. Історія Польщі: навчальний посібник. Львів: ЛНУ імені Івана Франка, 2020. 382 с.</w:t>
      </w:r>
    </w:p>
    <w:p w14:paraId="0BAA3A9E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Бем Ю.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/ пер. з пол.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Варшава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ПІВ, 1966. 324 с.</w:t>
      </w:r>
    </w:p>
    <w:p w14:paraId="1C9779EC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Вамойський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А.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Польський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шлях: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тисячолітня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поляків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їхньої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/ пер. з англ.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Лондон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Джон Мюррей, 1987. 426 с.</w:t>
      </w:r>
    </w:p>
    <w:p w14:paraId="7A2D00E3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Великий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тлумачний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словник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/ уклад. В. Т. Бусел.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Ірпінь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 Перун, 2005. 1728 с.</w:t>
      </w:r>
    </w:p>
    <w:p w14:paraId="2B880079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Верига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В. Нариси з історії України (кінець XVIII - початок ХХ ст.). Львів: Світ, 1996. 447 с.</w:t>
      </w:r>
    </w:p>
    <w:p w14:paraId="1B86ED1D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Верстюк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В. Ф. Польське питання у політиці Російської імперії (1860-1914 рр.). Київ: Інститут історії України НАН України, 2019. 288 с.</w:t>
      </w:r>
    </w:p>
    <w:p w14:paraId="22432C22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Верстюк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В.Ф., Горобець В.М., Толочко О.П. Україна і Польща в період феодалізму. Київ: Основи, 2991. 416 с.</w:t>
      </w:r>
    </w:p>
    <w:p w14:paraId="0600C97B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Дашкевич Я.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Постаті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нариси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діячів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політики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Червона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калина, 2007. 824 с.</w:t>
      </w:r>
    </w:p>
    <w:p w14:paraId="673E1ED7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Дембінський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Г.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Мої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/ пер. з пол.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Познань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Книгарня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Св. Войцеха, 1927. 278 с.</w:t>
      </w:r>
    </w:p>
    <w:p w14:paraId="55320FEC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Дильонгова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Г. Історія Польщі 1795-1990 / пер. з пол. М.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Кірсенка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Київ: Києво-Могилянська академія, 2007. 239 с.</w:t>
      </w:r>
    </w:p>
    <w:p w14:paraId="7C99A733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Зашкільняк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Л. О. Польська історіографія після Другої світової війни: проблеми національної історії. Київ: Наукова думка, 2021. 448 с.</w:t>
      </w:r>
    </w:p>
    <w:p w14:paraId="2DB040E5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Зашкільняк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Л. О. Польське повстання 1863-1864. URL: http://www.history.org.ua/?termin=Polske_povstannia_1863 (дата звернення: 06.11.2024)</w:t>
      </w:r>
    </w:p>
    <w:p w14:paraId="5DB66449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Зашкільняк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Л., Крикун М. Історія Польщі: Від найдавніших часів до наших днів. Львів: Львівський національний університет імені Івана Франка, 2002. 752 с.</w:t>
      </w:r>
    </w:p>
    <w:p w14:paraId="39322F38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Історія та культура України: навчальний посібник /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.: П. О.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Бідзіля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, С. С.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Дідик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, К. А.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Касаткіна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Запоріжжя: ЗДМУ, 2020. 156 с.</w:t>
      </w:r>
    </w:p>
    <w:p w14:paraId="554A43FF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Калакура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О.Я. Поляки в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етнополітичних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процесах на землях України у ХХ столітті. Київ: Знання України, 2007. 508 с.</w:t>
      </w:r>
    </w:p>
    <w:p w14:paraId="1D1F6083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Карліна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О. М. Історія і культура Польщі: навчально-методичні матеріали. Луцьк: Вежа-Друк, 2023. 128 с.</w:t>
      </w:r>
    </w:p>
    <w:p w14:paraId="57C63105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Качмарчик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Я. Польське повстання 1863-1864 років: від романтизму до прагматизму. Харків: Фоліо, 2019. 256 с.</w:t>
      </w:r>
    </w:p>
    <w:p w14:paraId="695365D4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Кубійович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енциклопедичний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довідник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енциклопедія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1993. 824 с.</w:t>
      </w:r>
    </w:p>
    <w:p w14:paraId="3F766E20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Кучерепа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М. Причини, хід та наслідки українсько-польського конфлікту на Волині в роки Другої світової війни. URL: http://history.org.ua/JournALL/kraj/kraj_2013_3/7.pdf</w:t>
      </w:r>
    </w:p>
    <w:p w14:paraId="3D6BA1FC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Лимановський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Б.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/ пер. з пол.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Варшава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Книжка і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1957-1958. Т. 1-3.</w:t>
      </w:r>
    </w:p>
    <w:p w14:paraId="65320AA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Лисяк-Рудницький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І.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есе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1994. Т. 1-2.</w:t>
      </w:r>
    </w:p>
    <w:p w14:paraId="4BCF74CB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7EE3">
        <w:rPr>
          <w:rFonts w:ascii="Times New Roman" w:hAnsi="Times New Roman" w:cs="Times New Roman"/>
          <w:sz w:val="28"/>
          <w:szCs w:val="28"/>
        </w:rPr>
        <w:lastRenderedPageBreak/>
        <w:t>Литвин М. Р. Українсько-польські відносини в контексті національно-визвольних змагань (XIX - початок XX ст.). Львів: Інститут українознавства ім. І. Крип'якевича НАН України, 20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BE7EE3">
        <w:rPr>
          <w:rFonts w:ascii="Times New Roman" w:hAnsi="Times New Roman" w:cs="Times New Roman"/>
          <w:sz w:val="28"/>
          <w:szCs w:val="28"/>
        </w:rPr>
        <w:t>. 392 с.</w:t>
      </w:r>
    </w:p>
    <w:p w14:paraId="70C07E90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Марахов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Г. І. Польське повстання 1863 року на Правобережній Україні. Київ: Вид-во КДПУ, 1967. 258 с.</w:t>
      </w:r>
    </w:p>
    <w:p w14:paraId="23C44CF4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Матеріали Всеукраїнської наукової історико-краєзнавчої конференції "Хмельниччина: історія та сучасність" / ред.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.: Л. В. Баженов (голова) та ін. Хмельницький: ФОП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Стрихар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А.М., 2022. 420 с.</w:t>
      </w:r>
    </w:p>
    <w:p w14:paraId="3CC9032F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Наддніпрянська Україна: історичні процеси, події, постаті: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 наук. пр. / ред.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.: С. І.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Світленко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(відп. ред.) та ін. Дніпропетровськ: Вид-во ДНУ, 2013.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11. 308 с.</w:t>
      </w:r>
    </w:p>
    <w:p w14:paraId="068BF40D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Нариси з соціокультурної історії українського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історієписання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субдисциплінарні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напрями: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колект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 монографія / О. Удод та ін.; за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ред. В. Смолія. Київ: Генеза, 2018. 288 с.</w:t>
      </w:r>
    </w:p>
    <w:p w14:paraId="421E3F42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Національні меншини України в політичних процесах ХХ – ХХІ століть /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авт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 кол.: В. О.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Котигоренко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(керівник) та ін. Київ: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ім. І. Ф. Кураса НАН України, 2020. 624 с.</w:t>
      </w:r>
    </w:p>
    <w:p w14:paraId="1D6DAB15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>Отчеты министра внутренних дел за 1863-1865 гг. СПб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.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Министерство внутренних дел, 1866.</w:t>
      </w:r>
    </w:p>
    <w:p w14:paraId="134911E2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Павлюк В.В.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Магнатерія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Волині в соціально-економічному житті Правобережжя у ХІХ ст. Острог: Видавництво Національного університету "Острозька академія", 2000. 184 с.</w:t>
      </w:r>
    </w:p>
    <w:p w14:paraId="753FC8FD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Поліщук Ю. М. Національні меншини Правобережжя України у контексті етнічної політики Російської імперії (кінець XVIII – початок ХХ ст.). Київ: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ім. І. Ф. Кураса НАН України, 2012. 432 с.</w:t>
      </w:r>
    </w:p>
    <w:p w14:paraId="2B0E9376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 xml:space="preserve">Польське національне повстання 1863-1864 рр. на Правобережній Україні: від міфів до фактів: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. монографія / за ред. І.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Кривошеї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Моравця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Умань: ФОП Жовтий О. О., 2014. 184 с.</w:t>
      </w:r>
    </w:p>
    <w:p w14:paraId="693BF1F4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7EE3">
        <w:rPr>
          <w:rFonts w:ascii="Times New Roman" w:hAnsi="Times New Roman" w:cs="Times New Roman"/>
          <w:sz w:val="28"/>
          <w:szCs w:val="28"/>
        </w:rPr>
        <w:t xml:space="preserve">Прищепа О. П. Міста Правобережної України у другій половині XIX століття: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етносоціальний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аспект. Рівне: Волинські обереги, 20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BE7EE3">
        <w:rPr>
          <w:rFonts w:ascii="Times New Roman" w:hAnsi="Times New Roman" w:cs="Times New Roman"/>
          <w:sz w:val="28"/>
          <w:szCs w:val="28"/>
        </w:rPr>
        <w:t>. 284 с.</w:t>
      </w:r>
    </w:p>
    <w:p w14:paraId="3BBE008C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7EE3">
        <w:rPr>
          <w:rFonts w:ascii="Times New Roman" w:hAnsi="Times New Roman" w:cs="Times New Roman"/>
          <w:sz w:val="28"/>
          <w:szCs w:val="28"/>
        </w:rPr>
        <w:lastRenderedPageBreak/>
        <w:t xml:space="preserve">Рудницький С. В. Польський національний рух у Галичині (1867-1914). Київ: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Темпора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2019. 368 с.</w:t>
      </w:r>
    </w:p>
    <w:p w14:paraId="0327CBB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>Сборник правительственных распоряжений по устройству быта крестьян, вышедших из крепостной зависимости. СПб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.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Типография МВД, 1864-1868.</w:t>
      </w:r>
    </w:p>
    <w:p w14:paraId="28BEB838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Світленко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С. І. Українське ХІХ століття: етнонаціональні, інтелектуальні та історіософські контексти: </w:t>
      </w:r>
      <w:proofErr w:type="spellStart"/>
      <w:r w:rsidRPr="00F06B6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>. наук. пр. Дніпро: ЛІРА, 2018. 480 с.</w:t>
      </w:r>
    </w:p>
    <w:p w14:paraId="37AE118A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Сераковський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Спогади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1847-1865 / пер. з пол.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Вільно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Власне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1925. 156 с.</w:t>
      </w:r>
    </w:p>
    <w:p w14:paraId="2BE3B9C5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6B60">
        <w:rPr>
          <w:rFonts w:ascii="Times New Roman" w:hAnsi="Times New Roman" w:cs="Times New Roman"/>
          <w:sz w:val="28"/>
          <w:szCs w:val="28"/>
        </w:rPr>
        <w:t>Сінкевич</w:t>
      </w:r>
      <w:proofErr w:type="spellEnd"/>
      <w:r w:rsidRPr="00F06B60">
        <w:rPr>
          <w:rFonts w:ascii="Times New Roman" w:hAnsi="Times New Roman" w:cs="Times New Roman"/>
          <w:sz w:val="28"/>
          <w:szCs w:val="28"/>
        </w:rPr>
        <w:t xml:space="preserve"> Є. Г. Краківська історична школа в польській історіографії. Миколаїв: Вид-во ЧДУ ім. Петра Могили, 2010. 332 с.</w:t>
      </w:r>
    </w:p>
    <w:p w14:paraId="5A5A7DDA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>Статистическое изображение городов и посадов Российской империи по 1825 год. СПб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.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При Императорской Академии наук, 1829.</w:t>
      </w:r>
    </w:p>
    <w:p w14:paraId="5C9AF261" w14:textId="77777777" w:rsidR="005C7FE3" w:rsidRPr="00F06B60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6B60">
        <w:rPr>
          <w:rFonts w:ascii="Times New Roman" w:hAnsi="Times New Roman" w:cs="Times New Roman"/>
          <w:sz w:val="28"/>
          <w:szCs w:val="28"/>
        </w:rPr>
        <w:t>Тихомиров Л.А. Повстанська боротьба 1863–1864 рр.: польський визвольний рух. Київ: Основи, 2017. 276 с.</w:t>
      </w:r>
    </w:p>
    <w:p w14:paraId="3F515971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Толочко О.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Кієво-Печерський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патерик в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літописання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XII ст.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Laurus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2018. 336 с.</w:t>
      </w:r>
    </w:p>
    <w:p w14:paraId="2EE1149A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Томашівський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С.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Історія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Мюнхен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Вернигора, 1948. 486 с.</w:t>
      </w:r>
    </w:p>
    <w:p w14:paraId="0BE0158A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Філінюк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А. Г. Правобережна Україна наприкінці XVIII – на початку XIX століття: тенденції розвитку і соціальні трансформації. Кам'янець-Подільський: К-ПНУ імені Івана Огієнка, 202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BE7EE3">
        <w:rPr>
          <w:rFonts w:ascii="Times New Roman" w:hAnsi="Times New Roman" w:cs="Times New Roman"/>
          <w:sz w:val="28"/>
          <w:szCs w:val="28"/>
        </w:rPr>
        <w:t>. 432 с.</w:t>
      </w:r>
    </w:p>
    <w:p w14:paraId="2EA70E73" w14:textId="77777777" w:rsid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Центральний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державний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історичний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архів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в м.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Києві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. Ф. 442. Оп. 1.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Спр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1234-1456.</w:t>
      </w:r>
    </w:p>
    <w:p w14:paraId="59E217E9" w14:textId="77777777" w:rsid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E7EE3">
        <w:rPr>
          <w:rFonts w:ascii="Times New Roman" w:hAnsi="Times New Roman" w:cs="Times New Roman"/>
          <w:sz w:val="28"/>
          <w:szCs w:val="28"/>
        </w:rPr>
        <w:t>Шандра В. С. Генерал-губернаторства в Україні: XIX - початок XX століття. Київ: Інститут історії України НАН України, 20</w:t>
      </w:r>
      <w:r>
        <w:rPr>
          <w:rFonts w:ascii="Times New Roman" w:hAnsi="Times New Roman" w:cs="Times New Roman"/>
          <w:sz w:val="28"/>
          <w:szCs w:val="28"/>
        </w:rPr>
        <w:t>06</w:t>
      </w:r>
      <w:r w:rsidRPr="00BE7EE3">
        <w:rPr>
          <w:rFonts w:ascii="Times New Roman" w:hAnsi="Times New Roman" w:cs="Times New Roman"/>
          <w:sz w:val="28"/>
          <w:szCs w:val="28"/>
        </w:rPr>
        <w:t>. 428 с.</w:t>
      </w:r>
    </w:p>
    <w:p w14:paraId="75D9FE99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Blobaum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R.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Rewolucja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1904–1907.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Ithaca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Cornell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1998. 328 p.</w:t>
      </w:r>
    </w:p>
    <w:p w14:paraId="47092DF1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Butterwick R. The Polish Revolution and the Catholic Church, 1788-1792.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Oxford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Oxford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University Press, 2012. 384 p.</w:t>
      </w:r>
    </w:p>
    <w:p w14:paraId="463441DB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lastRenderedPageBreak/>
        <w:t>Butterwick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R.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Polish-Lithuanian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Commonwealth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1733-1795: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Flame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Haven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Yale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2010. 482 p.</w:t>
      </w:r>
    </w:p>
    <w:p w14:paraId="5DCF371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Chwalba A. Historia Polski 1795-1918. Kraków : Wydawnictwo Literackie, 2016.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720 s.</w:t>
      </w:r>
    </w:p>
    <w:p w14:paraId="71814099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Corrsin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S. D.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Warsaw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War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Poles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Jews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Third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Empire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1880-1914.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York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Columbia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1998. 364 p.</w:t>
      </w:r>
    </w:p>
    <w:p w14:paraId="06982638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Davies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N.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God's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Playground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History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Volume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II: 1795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Present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2005. 591 p.</w:t>
      </w:r>
    </w:p>
    <w:p w14:paraId="15FEF6E8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Dokumenty powstania listopadowego / red. S. Kieniewicz.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Wrocław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Ossolineum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1961.</w:t>
      </w:r>
    </w:p>
    <w:p w14:paraId="7152DD79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Dziennik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Warszawski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1830. № 1-365; 1831. № 1-298.</w:t>
      </w:r>
    </w:p>
    <w:p w14:paraId="130757D5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Frost R. The Oxford History of Poland-Lithuania.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en-US"/>
        </w:rPr>
        <w:t>Oxford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 Oxford University Press, 2015. 672 p.</w:t>
      </w:r>
    </w:p>
    <w:p w14:paraId="1BC13703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Głębocki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H.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Fatalna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sprawa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Kwestia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polska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w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rosyjskiej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myśli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politycznej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(1856-1866).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Kraków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Arcana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2000. 581 s.</w:t>
      </w:r>
    </w:p>
    <w:p w14:paraId="5E681D25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Grabowski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J.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Polish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Underground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Guide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Underground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1839-1945.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Hurst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Publishers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1997. 296 p.</w:t>
      </w:r>
    </w:p>
    <w:p w14:paraId="5B32F0FA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Grześ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B.,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Kozłowski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J.,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Kramski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A.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Niemcy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w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Poznańskiem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wobec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polityki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germanizacyjnej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1815-1920.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Poznań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Instytut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Zachodni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1976. 453 s.</w:t>
      </w:r>
    </w:p>
    <w:p w14:paraId="4C538D2C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Kieniewicz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Historia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1795-1918.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Warszawa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Państwowe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Wydawnictwo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Naukowe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1996. 598 s.</w:t>
      </w:r>
    </w:p>
    <w:p w14:paraId="3C5BAF78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Kieniewicz S. Powstanie styczniowe. Warszawa : PWN, 1983.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856 s.</w:t>
      </w:r>
    </w:p>
    <w:p w14:paraId="24676A4F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Leslie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R.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Reform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Insurrection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1856-1865.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Athlone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1963. 312 p.</w:t>
      </w:r>
    </w:p>
    <w:p w14:paraId="2E6618C4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Łukaszewicz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W.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Szymon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Konarski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(1808-1839).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Warszawa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: PWN, 1948. 372 s.</w:t>
      </w:r>
    </w:p>
    <w:p w14:paraId="1DD0D64C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Lukowski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J.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Disorderly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Liberty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Culture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Polish-Lithuanian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Commonwealth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Eighteenth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London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Continuum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2006. 348 p.</w:t>
      </w:r>
    </w:p>
    <w:p w14:paraId="6FB9D2D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en-US"/>
        </w:rPr>
        <w:lastRenderedPageBreak/>
        <w:t>Lukowski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 J. The Partitions of Poland: 1772, 1793, 1795.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London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Longman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1999. 284 p.</w:t>
      </w:r>
    </w:p>
    <w:p w14:paraId="46DA428B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Materiały do dziejów powstania styczniowego / red. S. Kieniewicz, I. Miller. Wrocław : Ossolineum, 1966.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T. 1-5.</w:t>
      </w:r>
    </w:p>
    <w:p w14:paraId="3E37B06E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Ojczyzna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1863. № 1-52; 1864. № 1-24.</w:t>
      </w:r>
    </w:p>
    <w:p w14:paraId="79782EF2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Poles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Jews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Nationality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B.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Porter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Madison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Wisconsin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2000. 320 p.</w:t>
      </w:r>
    </w:p>
    <w:p w14:paraId="12ADE298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Polski słownik biograficzny. Wrocław : Ossolineum, 1935-2020.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T. 1-55.</w:t>
      </w:r>
    </w:p>
    <w:p w14:paraId="33DA8B41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Porter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B.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Nationalism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Began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Hate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Imagining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Nineteenth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2008. 288 p.</w:t>
      </w:r>
    </w:p>
    <w:p w14:paraId="621D12A1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Prymak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T. M.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Mykhailo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Hrushevsky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Culture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Toronto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Toronto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2019. 342 p.</w:t>
      </w:r>
    </w:p>
    <w:p w14:paraId="10609869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Ruch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1863. № 1-48; 1864. № 1-15.</w:t>
      </w:r>
    </w:p>
    <w:p w14:paraId="64C3B987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Słownik biograficzny działaczy polskiego ruchu robotniczego.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Warszawa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KiW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1978-1993. T. 1-6.</w:t>
      </w:r>
    </w:p>
    <w:p w14:paraId="43B1518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Stone D. The Polish-Lithuanian State, 1386-1795. </w:t>
      </w:r>
      <w:proofErr w:type="gramStart"/>
      <w:r w:rsidRPr="005C7FE3">
        <w:rPr>
          <w:rFonts w:ascii="Times New Roman" w:hAnsi="Times New Roman" w:cs="Times New Roman"/>
          <w:sz w:val="28"/>
          <w:szCs w:val="28"/>
          <w:lang w:val="en-US"/>
        </w:rPr>
        <w:t>Seattle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en-US"/>
        </w:rPr>
        <w:t xml:space="preserve"> University of Washington Press, 2001.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396 p.</w:t>
      </w:r>
    </w:p>
    <w:p w14:paraId="04916796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Strażnica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. 1863. № 1-36; 1864. № 1-12.</w:t>
      </w:r>
    </w:p>
    <w:p w14:paraId="593F9A2A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Świątkowski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H. Z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dziejów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Wielkiego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Księstwa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Litewskiego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Warszawa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: PWN, 1962. 248 s.</w:t>
      </w:r>
    </w:p>
    <w:p w14:paraId="780A31B1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Wandycz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P. S.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Lands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Partitioned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1795-1918.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Seattle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Washington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1984. 431 p.</w:t>
      </w:r>
    </w:p>
    <w:p w14:paraId="3A215DD8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Weeks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T. R.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Late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Imperial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Nationalism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Russification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Western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Frontier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1863-1914.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DeKalb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Northern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Illinois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2010. 386 p.</w:t>
      </w:r>
    </w:p>
    <w:p w14:paraId="2D19FBC4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Wereszycki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H.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Historia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polityczna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Polski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1864-1918.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Wrocław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Ossolineum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1990. 304 s.</w:t>
      </w:r>
    </w:p>
    <w:p w14:paraId="58DC4EF1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Wereszycki H. Pod berłem Habsburgów. Zagadnienia narodowościowe. Kraków : Wydawnictwo Literackie, 1986.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402 s.</w:t>
      </w:r>
    </w:p>
    <w:p w14:paraId="16CD4AFF" w14:textId="77777777" w:rsidR="005C7FE3" w:rsidRPr="00BE7E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lastRenderedPageBreak/>
        <w:t>Wolff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L.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Idea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Galicia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History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Fantasy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Habsburg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Culture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Stanford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Stanford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2006. 486 p.</w:t>
      </w:r>
    </w:p>
    <w:p w14:paraId="5CC2CB23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Zdrada J. Historia Polski 1795-1914. Warszawa : PWN, 2005. </w:t>
      </w:r>
      <w:r w:rsidRPr="005C7FE3">
        <w:rPr>
          <w:rFonts w:ascii="Times New Roman" w:hAnsi="Times New Roman" w:cs="Times New Roman"/>
          <w:sz w:val="28"/>
          <w:szCs w:val="28"/>
          <w:lang w:val="ru-RU"/>
        </w:rPr>
        <w:t>534 s.</w:t>
      </w:r>
    </w:p>
    <w:p w14:paraId="37F7E7E4" w14:textId="77777777" w:rsid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E7EE3">
        <w:rPr>
          <w:rFonts w:ascii="Times New Roman" w:hAnsi="Times New Roman" w:cs="Times New Roman"/>
          <w:sz w:val="28"/>
          <w:szCs w:val="28"/>
        </w:rPr>
        <w:t>Zimmerman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J. D.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Poles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Jews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Nationality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Jewish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Workers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Bund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Polish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Socialist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Party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Late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Tsarist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Russia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, 1892-1914.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Madison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Wisconsin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EE3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BE7EE3">
        <w:rPr>
          <w:rFonts w:ascii="Times New Roman" w:hAnsi="Times New Roman" w:cs="Times New Roman"/>
          <w:sz w:val="28"/>
          <w:szCs w:val="28"/>
        </w:rPr>
        <w:t>, 2011. 392 p.</w:t>
      </w:r>
    </w:p>
    <w:p w14:paraId="3C87D811" w14:textId="77777777" w:rsidR="005C7FE3" w:rsidRPr="005C7FE3" w:rsidRDefault="005C7FE3" w:rsidP="00AD76B7">
      <w:pPr>
        <w:pStyle w:val="a7"/>
        <w:numPr>
          <w:ilvl w:val="0"/>
          <w:numId w:val="1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C7FE3">
        <w:rPr>
          <w:rFonts w:ascii="Times New Roman" w:hAnsi="Times New Roman" w:cs="Times New Roman"/>
          <w:sz w:val="28"/>
          <w:szCs w:val="28"/>
          <w:lang w:val="pl-PL"/>
        </w:rPr>
        <w:t xml:space="preserve">Żychowski M. Polska myśl demokratyczna w XIX wieku. </w:t>
      </w:r>
      <w:proofErr w:type="spellStart"/>
      <w:proofErr w:type="gramStart"/>
      <w:r w:rsidRPr="005C7FE3">
        <w:rPr>
          <w:rFonts w:ascii="Times New Roman" w:hAnsi="Times New Roman" w:cs="Times New Roman"/>
          <w:sz w:val="28"/>
          <w:szCs w:val="28"/>
          <w:lang w:val="ru-RU"/>
        </w:rPr>
        <w:t>Wrocław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5C7FE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C7FE3">
        <w:rPr>
          <w:rFonts w:ascii="Times New Roman" w:hAnsi="Times New Roman" w:cs="Times New Roman"/>
          <w:sz w:val="28"/>
          <w:szCs w:val="28"/>
          <w:lang w:val="ru-RU"/>
        </w:rPr>
        <w:t>Ossolineum</w:t>
      </w:r>
      <w:proofErr w:type="spellEnd"/>
      <w:r w:rsidRPr="005C7FE3">
        <w:rPr>
          <w:rFonts w:ascii="Times New Roman" w:hAnsi="Times New Roman" w:cs="Times New Roman"/>
          <w:sz w:val="28"/>
          <w:szCs w:val="28"/>
          <w:lang w:val="ru-RU"/>
        </w:rPr>
        <w:t>, 1977. 384 s.</w:t>
      </w:r>
    </w:p>
    <w:p w14:paraId="4987B28F" w14:textId="77777777" w:rsidR="005C7FE3" w:rsidRDefault="005C7FE3" w:rsidP="00AD76B7">
      <w:pPr>
        <w:pStyle w:val="a7"/>
        <w:tabs>
          <w:tab w:val="left" w:pos="1134"/>
        </w:tabs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2601A2F8" w14:textId="77777777" w:rsidR="00F06B60" w:rsidRDefault="00F06B60" w:rsidP="00AD76B7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9778A42" w14:textId="77777777" w:rsidR="006909E0" w:rsidRPr="00D022DE" w:rsidRDefault="006909E0" w:rsidP="00AD76B7">
      <w:pPr>
        <w:tabs>
          <w:tab w:val="left" w:pos="1134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6909E0" w:rsidRPr="00D022DE" w:rsidSect="006111B6">
      <w:headerReference w:type="default" r:id="rId8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0011C5" w14:textId="77777777" w:rsidR="0087295A" w:rsidRDefault="0087295A" w:rsidP="006111B6">
      <w:pPr>
        <w:spacing w:after="0" w:line="240" w:lineRule="auto"/>
      </w:pPr>
      <w:r>
        <w:separator/>
      </w:r>
    </w:p>
  </w:endnote>
  <w:endnote w:type="continuationSeparator" w:id="0">
    <w:p w14:paraId="51498E0F" w14:textId="77777777" w:rsidR="0087295A" w:rsidRDefault="0087295A" w:rsidP="00611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2B19F" w14:textId="77777777" w:rsidR="0087295A" w:rsidRDefault="0087295A" w:rsidP="006111B6">
      <w:pPr>
        <w:spacing w:after="0" w:line="240" w:lineRule="auto"/>
      </w:pPr>
      <w:r>
        <w:separator/>
      </w:r>
    </w:p>
  </w:footnote>
  <w:footnote w:type="continuationSeparator" w:id="0">
    <w:p w14:paraId="4E56B57E" w14:textId="77777777" w:rsidR="0087295A" w:rsidRDefault="0087295A" w:rsidP="006111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779884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5D4AA8C0" w14:textId="293113C7" w:rsidR="00BD15BB" w:rsidRPr="00BD15BB" w:rsidRDefault="00BD15BB">
        <w:pPr>
          <w:pStyle w:val="ae"/>
          <w:jc w:val="right"/>
          <w:rPr>
            <w:rFonts w:ascii="Times New Roman" w:hAnsi="Times New Roman" w:cs="Times New Roman"/>
            <w:sz w:val="28"/>
            <w:szCs w:val="28"/>
          </w:rPr>
        </w:pPr>
        <w:r w:rsidRPr="00BD15B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D15B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D15B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07CFF" w:rsidRPr="00107CFF">
          <w:rPr>
            <w:rFonts w:ascii="Times New Roman" w:hAnsi="Times New Roman" w:cs="Times New Roman"/>
            <w:noProof/>
            <w:sz w:val="28"/>
            <w:szCs w:val="28"/>
            <w:lang w:val="ru-RU"/>
          </w:rPr>
          <w:t>5</w:t>
        </w:r>
        <w:r w:rsidRPr="00BD15B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5F589B50" w14:textId="77777777" w:rsidR="00BD15BB" w:rsidRDefault="00BD15BB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B4C39"/>
    <w:multiLevelType w:val="multilevel"/>
    <w:tmpl w:val="F84E87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D80A2D"/>
    <w:multiLevelType w:val="multilevel"/>
    <w:tmpl w:val="1A2EC16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 w15:restartNumberingAfterBreak="0">
    <w:nsid w:val="160E52BD"/>
    <w:multiLevelType w:val="multilevel"/>
    <w:tmpl w:val="A766A2B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C0533B"/>
    <w:multiLevelType w:val="hybridMultilevel"/>
    <w:tmpl w:val="9522E3FC"/>
    <w:lvl w:ilvl="0" w:tplc="5CF82D70">
      <w:numFmt w:val="bullet"/>
      <w:lvlText w:val="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565CDB"/>
    <w:multiLevelType w:val="multilevel"/>
    <w:tmpl w:val="D354C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4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CC18E3"/>
    <w:multiLevelType w:val="multilevel"/>
    <w:tmpl w:val="C7B4F9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544E93"/>
    <w:multiLevelType w:val="multilevel"/>
    <w:tmpl w:val="3CF2699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9F6E2F"/>
    <w:multiLevelType w:val="multilevel"/>
    <w:tmpl w:val="A9A6C2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8840ADE"/>
    <w:multiLevelType w:val="multilevel"/>
    <w:tmpl w:val="09FC8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0BE363D"/>
    <w:multiLevelType w:val="hybridMultilevel"/>
    <w:tmpl w:val="B94C0C00"/>
    <w:lvl w:ilvl="0" w:tplc="185E2F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C4A2074"/>
    <w:multiLevelType w:val="multilevel"/>
    <w:tmpl w:val="6F184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723BA4"/>
    <w:multiLevelType w:val="multilevel"/>
    <w:tmpl w:val="6B60A116"/>
    <w:lvl w:ilvl="0">
      <w:start w:val="2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911558"/>
    <w:multiLevelType w:val="multilevel"/>
    <w:tmpl w:val="20F8480A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20A227B"/>
    <w:multiLevelType w:val="multilevel"/>
    <w:tmpl w:val="004E2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32005B"/>
    <w:multiLevelType w:val="multilevel"/>
    <w:tmpl w:val="897AA3D8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2438AD"/>
    <w:multiLevelType w:val="hybridMultilevel"/>
    <w:tmpl w:val="71A6539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B97554F"/>
    <w:multiLevelType w:val="hybridMultilevel"/>
    <w:tmpl w:val="217AB284"/>
    <w:lvl w:ilvl="0" w:tplc="0419000F">
      <w:start w:val="1"/>
      <w:numFmt w:val="decimal"/>
      <w:lvlText w:val="%1."/>
      <w:lvlJc w:val="left"/>
      <w:pPr>
        <w:ind w:left="3949" w:hanging="360"/>
      </w:pPr>
    </w:lvl>
    <w:lvl w:ilvl="1" w:tplc="04190019" w:tentative="1">
      <w:start w:val="1"/>
      <w:numFmt w:val="lowerLetter"/>
      <w:lvlText w:val="%2."/>
      <w:lvlJc w:val="left"/>
      <w:pPr>
        <w:ind w:left="4669" w:hanging="360"/>
      </w:pPr>
    </w:lvl>
    <w:lvl w:ilvl="2" w:tplc="0419001B" w:tentative="1">
      <w:start w:val="1"/>
      <w:numFmt w:val="lowerRoman"/>
      <w:lvlText w:val="%3."/>
      <w:lvlJc w:val="right"/>
      <w:pPr>
        <w:ind w:left="5389" w:hanging="180"/>
      </w:pPr>
    </w:lvl>
    <w:lvl w:ilvl="3" w:tplc="0419000F" w:tentative="1">
      <w:start w:val="1"/>
      <w:numFmt w:val="decimal"/>
      <w:lvlText w:val="%4."/>
      <w:lvlJc w:val="left"/>
      <w:pPr>
        <w:ind w:left="6109" w:hanging="360"/>
      </w:pPr>
    </w:lvl>
    <w:lvl w:ilvl="4" w:tplc="04190019" w:tentative="1">
      <w:start w:val="1"/>
      <w:numFmt w:val="lowerLetter"/>
      <w:lvlText w:val="%5."/>
      <w:lvlJc w:val="left"/>
      <w:pPr>
        <w:ind w:left="6829" w:hanging="360"/>
      </w:pPr>
    </w:lvl>
    <w:lvl w:ilvl="5" w:tplc="0419001B" w:tentative="1">
      <w:start w:val="1"/>
      <w:numFmt w:val="lowerRoman"/>
      <w:lvlText w:val="%6."/>
      <w:lvlJc w:val="right"/>
      <w:pPr>
        <w:ind w:left="7549" w:hanging="180"/>
      </w:pPr>
    </w:lvl>
    <w:lvl w:ilvl="6" w:tplc="0419000F" w:tentative="1">
      <w:start w:val="1"/>
      <w:numFmt w:val="decimal"/>
      <w:lvlText w:val="%7."/>
      <w:lvlJc w:val="left"/>
      <w:pPr>
        <w:ind w:left="8269" w:hanging="360"/>
      </w:pPr>
    </w:lvl>
    <w:lvl w:ilvl="7" w:tplc="04190019" w:tentative="1">
      <w:start w:val="1"/>
      <w:numFmt w:val="lowerLetter"/>
      <w:lvlText w:val="%8."/>
      <w:lvlJc w:val="left"/>
      <w:pPr>
        <w:ind w:left="8989" w:hanging="360"/>
      </w:pPr>
    </w:lvl>
    <w:lvl w:ilvl="8" w:tplc="0419001B" w:tentative="1">
      <w:start w:val="1"/>
      <w:numFmt w:val="lowerRoman"/>
      <w:lvlText w:val="%9."/>
      <w:lvlJc w:val="right"/>
      <w:pPr>
        <w:ind w:left="9709" w:hanging="180"/>
      </w:pPr>
    </w:lvl>
  </w:abstractNum>
  <w:abstractNum w:abstractNumId="17" w15:restartNumberingAfterBreak="0">
    <w:nsid w:val="6FDD372E"/>
    <w:multiLevelType w:val="multilevel"/>
    <w:tmpl w:val="4E8A6BA4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C203064"/>
    <w:multiLevelType w:val="multilevel"/>
    <w:tmpl w:val="32403F76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13D42"/>
    <w:multiLevelType w:val="multilevel"/>
    <w:tmpl w:val="C7EE951C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num w:numId="1">
    <w:abstractNumId w:val="19"/>
  </w:num>
  <w:num w:numId="2">
    <w:abstractNumId w:val="4"/>
  </w:num>
  <w:num w:numId="3">
    <w:abstractNumId w:val="1"/>
  </w:num>
  <w:num w:numId="4">
    <w:abstractNumId w:val="3"/>
  </w:num>
  <w:num w:numId="5">
    <w:abstractNumId w:val="9"/>
  </w:num>
  <w:num w:numId="6">
    <w:abstractNumId w:val="15"/>
  </w:num>
  <w:num w:numId="7">
    <w:abstractNumId w:val="8"/>
  </w:num>
  <w:num w:numId="8">
    <w:abstractNumId w:val="13"/>
  </w:num>
  <w:num w:numId="9">
    <w:abstractNumId w:val="5"/>
  </w:num>
  <w:num w:numId="10">
    <w:abstractNumId w:val="16"/>
  </w:num>
  <w:num w:numId="11">
    <w:abstractNumId w:val="10"/>
  </w:num>
  <w:num w:numId="12">
    <w:abstractNumId w:val="0"/>
  </w:num>
  <w:num w:numId="13">
    <w:abstractNumId w:val="14"/>
  </w:num>
  <w:num w:numId="14">
    <w:abstractNumId w:val="18"/>
  </w:num>
  <w:num w:numId="15">
    <w:abstractNumId w:val="17"/>
  </w:num>
  <w:num w:numId="16">
    <w:abstractNumId w:val="11"/>
  </w:num>
  <w:num w:numId="17">
    <w:abstractNumId w:val="12"/>
  </w:num>
  <w:num w:numId="18">
    <w:abstractNumId w:val="7"/>
  </w:num>
  <w:num w:numId="19">
    <w:abstractNumId w:val="2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09E0"/>
    <w:rsid w:val="00096990"/>
    <w:rsid w:val="00107CFF"/>
    <w:rsid w:val="00111C13"/>
    <w:rsid w:val="001C414E"/>
    <w:rsid w:val="002705E2"/>
    <w:rsid w:val="00296751"/>
    <w:rsid w:val="002B23F6"/>
    <w:rsid w:val="002E2B2D"/>
    <w:rsid w:val="002E7C92"/>
    <w:rsid w:val="003111A6"/>
    <w:rsid w:val="00321C29"/>
    <w:rsid w:val="003E2269"/>
    <w:rsid w:val="004D5737"/>
    <w:rsid w:val="00594A42"/>
    <w:rsid w:val="005C1CC0"/>
    <w:rsid w:val="005C7FE3"/>
    <w:rsid w:val="005F4F4B"/>
    <w:rsid w:val="006111B6"/>
    <w:rsid w:val="006776DA"/>
    <w:rsid w:val="006909E0"/>
    <w:rsid w:val="006B75D7"/>
    <w:rsid w:val="006E24FE"/>
    <w:rsid w:val="00703437"/>
    <w:rsid w:val="0087295A"/>
    <w:rsid w:val="008E7C8C"/>
    <w:rsid w:val="008F3A4D"/>
    <w:rsid w:val="00915214"/>
    <w:rsid w:val="00945FF4"/>
    <w:rsid w:val="009F2ED6"/>
    <w:rsid w:val="00A46D08"/>
    <w:rsid w:val="00A97658"/>
    <w:rsid w:val="00AD445D"/>
    <w:rsid w:val="00AD6B0F"/>
    <w:rsid w:val="00AD76B7"/>
    <w:rsid w:val="00B51542"/>
    <w:rsid w:val="00B7165F"/>
    <w:rsid w:val="00BA4896"/>
    <w:rsid w:val="00BD15BB"/>
    <w:rsid w:val="00BE7EE3"/>
    <w:rsid w:val="00C22B96"/>
    <w:rsid w:val="00C63111"/>
    <w:rsid w:val="00D022DE"/>
    <w:rsid w:val="00D13434"/>
    <w:rsid w:val="00D733DF"/>
    <w:rsid w:val="00DD0831"/>
    <w:rsid w:val="00E86699"/>
    <w:rsid w:val="00EA5442"/>
    <w:rsid w:val="00EA7742"/>
    <w:rsid w:val="00F06B60"/>
    <w:rsid w:val="00F20E2E"/>
    <w:rsid w:val="00F948F8"/>
    <w:rsid w:val="00F96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337F6"/>
  <w15:docId w15:val="{EBAF4DBD-0541-432D-91A4-FE661C02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uk-UA" w:eastAsia="uk-U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909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909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09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909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909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909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09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909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909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909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909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909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909E0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909E0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909E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909E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909E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909E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909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909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909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6909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6909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6909E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6909E0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6909E0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6909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6909E0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6909E0"/>
    <w:rPr>
      <w:b/>
      <w:bCs/>
      <w:smallCaps/>
      <w:color w:val="0F4761" w:themeColor="accent1" w:themeShade="BF"/>
      <w:spacing w:val="5"/>
    </w:rPr>
  </w:style>
  <w:style w:type="paragraph" w:styleId="ac">
    <w:name w:val="TOC Heading"/>
    <w:basedOn w:val="1"/>
    <w:next w:val="a"/>
    <w:uiPriority w:val="39"/>
    <w:unhideWhenUsed/>
    <w:qFormat/>
    <w:rsid w:val="00AD6B0F"/>
    <w:pPr>
      <w:spacing w:before="240" w:after="0" w:line="259" w:lineRule="auto"/>
      <w:outlineLvl w:val="9"/>
    </w:pPr>
    <w:rPr>
      <w:kern w:val="0"/>
      <w:sz w:val="32"/>
      <w:szCs w:val="32"/>
      <w:lang w:val="ru-RU" w:eastAsia="zh-CN"/>
      <w14:ligatures w14:val="none"/>
    </w:rPr>
  </w:style>
  <w:style w:type="paragraph" w:styleId="11">
    <w:name w:val="toc 1"/>
    <w:basedOn w:val="a"/>
    <w:next w:val="a"/>
    <w:autoRedefine/>
    <w:uiPriority w:val="39"/>
    <w:unhideWhenUsed/>
    <w:rsid w:val="00AD6B0F"/>
    <w:pPr>
      <w:spacing w:after="100"/>
    </w:pPr>
  </w:style>
  <w:style w:type="character" w:styleId="ad">
    <w:name w:val="Hyperlink"/>
    <w:basedOn w:val="a0"/>
    <w:uiPriority w:val="99"/>
    <w:unhideWhenUsed/>
    <w:rsid w:val="00AD6B0F"/>
    <w:rPr>
      <w:color w:val="467886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AD445D"/>
    <w:rPr>
      <w:color w:val="605E5C"/>
      <w:shd w:val="clear" w:color="auto" w:fill="E1DFDD"/>
    </w:rPr>
  </w:style>
  <w:style w:type="paragraph" w:styleId="ae">
    <w:name w:val="header"/>
    <w:basedOn w:val="a"/>
    <w:link w:val="af"/>
    <w:uiPriority w:val="99"/>
    <w:unhideWhenUsed/>
    <w:rsid w:val="006111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6111B6"/>
  </w:style>
  <w:style w:type="paragraph" w:styleId="af0">
    <w:name w:val="footer"/>
    <w:basedOn w:val="a"/>
    <w:link w:val="af1"/>
    <w:uiPriority w:val="99"/>
    <w:unhideWhenUsed/>
    <w:rsid w:val="006111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6111B6"/>
  </w:style>
  <w:style w:type="table" w:styleId="af2">
    <w:name w:val="Table Grid"/>
    <w:basedOn w:val="a1"/>
    <w:uiPriority w:val="39"/>
    <w:rsid w:val="005F4F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Balloon Text"/>
    <w:basedOn w:val="a"/>
    <w:link w:val="af4"/>
    <w:uiPriority w:val="99"/>
    <w:semiHidden/>
    <w:unhideWhenUsed/>
    <w:rsid w:val="00BD1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BD15BB"/>
    <w:rPr>
      <w:rFonts w:ascii="Tahoma" w:hAnsi="Tahoma" w:cs="Tahoma"/>
      <w:sz w:val="16"/>
      <w:szCs w:val="16"/>
    </w:rPr>
  </w:style>
  <w:style w:type="paragraph" w:customStyle="1" w:styleId="default">
    <w:name w:val="default"/>
    <w:basedOn w:val="a"/>
    <w:uiPriority w:val="99"/>
    <w:rsid w:val="00BD15BB"/>
    <w:pPr>
      <w:spacing w:after="0" w:line="240" w:lineRule="auto"/>
    </w:pPr>
    <w:rPr>
      <w:rFonts w:ascii="Calibri" w:eastAsia="Times New Roman" w:hAnsi="Calibri" w:cs="Calibri"/>
      <w:color w:val="000000"/>
      <w:kern w:val="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2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7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FECB8-A828-43CB-B17B-87DC0FD85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1</Pages>
  <Words>70912</Words>
  <Characters>40420</Characters>
  <Application>Microsoft Office Word</Application>
  <DocSecurity>0</DocSecurity>
  <Lines>336</Lines>
  <Paragraphs>222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Нина Калинич</dc:creator>
  <cp:keywords/>
  <dc:description/>
  <cp:lastModifiedBy>Руслан Овчаренко</cp:lastModifiedBy>
  <cp:revision>17</cp:revision>
  <dcterms:created xsi:type="dcterms:W3CDTF">2024-10-22T07:50:00Z</dcterms:created>
  <dcterms:modified xsi:type="dcterms:W3CDTF">2025-12-27T14:29:00Z</dcterms:modified>
</cp:coreProperties>
</file>