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3625" w:rsidRDefault="001E3625" w:rsidP="008C3CCD">
      <w:pPr>
        <w:spacing w:after="0" w:line="360" w:lineRule="auto"/>
        <w:jc w:val="right"/>
        <w:rPr>
          <w:rFonts w:ascii="Times New Roman" w:hAnsi="Times New Roman" w:cs="Times New Roman"/>
          <w:b/>
          <w:sz w:val="28"/>
          <w:szCs w:val="28"/>
          <w:lang w:val="ru-RU"/>
        </w:rPr>
      </w:pPr>
    </w:p>
    <w:p w:rsidR="001E3625" w:rsidRPr="00CA59EB" w:rsidRDefault="001E3625" w:rsidP="001E3625">
      <w:pPr>
        <w:spacing w:after="0" w:line="360" w:lineRule="auto"/>
        <w:jc w:val="both"/>
        <w:rPr>
          <w:rFonts w:ascii="Times New Roman" w:hAnsi="Times New Roman" w:cs="Times New Roman"/>
          <w:b/>
          <w:color w:val="222222"/>
          <w:sz w:val="28"/>
          <w:szCs w:val="28"/>
          <w:shd w:val="clear" w:color="auto" w:fill="FFFFFF"/>
          <w:lang w:val="en-US"/>
        </w:rPr>
      </w:pPr>
      <w:bookmarkStart w:id="0" w:name="_GoBack"/>
      <w:r w:rsidRPr="00CA59EB">
        <w:rPr>
          <w:rFonts w:ascii="Times New Roman" w:hAnsi="Times New Roman" w:cs="Times New Roman"/>
          <w:b/>
          <w:color w:val="222222"/>
          <w:sz w:val="28"/>
          <w:szCs w:val="28"/>
          <w:shd w:val="clear" w:color="auto" w:fill="FFFFFF"/>
        </w:rPr>
        <w:t>Semenog</w:t>
      </w:r>
      <w:r w:rsidRPr="00CA59EB">
        <w:rPr>
          <w:rFonts w:ascii="Times New Roman" w:hAnsi="Times New Roman" w:cs="Times New Roman"/>
          <w:b/>
          <w:sz w:val="28"/>
          <w:szCs w:val="28"/>
        </w:rPr>
        <w:t xml:space="preserve"> </w:t>
      </w:r>
      <w:r w:rsidRPr="00CA59EB">
        <w:rPr>
          <w:rFonts w:ascii="Times New Roman" w:hAnsi="Times New Roman" w:cs="Times New Roman"/>
          <w:b/>
          <w:color w:val="222222"/>
          <w:sz w:val="28"/>
          <w:szCs w:val="28"/>
          <w:shd w:val="clear" w:color="auto" w:fill="FFFFFF"/>
        </w:rPr>
        <w:t>O</w:t>
      </w:r>
      <w:r w:rsidRPr="00CA59EB">
        <w:rPr>
          <w:rFonts w:ascii="Times New Roman" w:hAnsi="Times New Roman" w:cs="Times New Roman"/>
          <w:b/>
          <w:color w:val="222222"/>
          <w:sz w:val="28"/>
          <w:szCs w:val="28"/>
          <w:shd w:val="clear" w:color="auto" w:fill="FFFFFF"/>
          <w:lang w:val="en-US"/>
        </w:rPr>
        <w:t>.</w:t>
      </w:r>
      <w:r w:rsidRPr="00CA59EB">
        <w:rPr>
          <w:rFonts w:ascii="Times New Roman" w:hAnsi="Times New Roman" w:cs="Times New Roman"/>
          <w:b/>
          <w:sz w:val="28"/>
          <w:szCs w:val="28"/>
        </w:rPr>
        <w:t xml:space="preserve"> </w:t>
      </w:r>
      <w:r w:rsidRPr="00CA59EB">
        <w:rPr>
          <w:rFonts w:ascii="Times New Roman" w:hAnsi="Times New Roman" w:cs="Times New Roman"/>
          <w:b/>
          <w:sz w:val="28"/>
          <w:szCs w:val="28"/>
        </w:rPr>
        <w:t xml:space="preserve">TRENDS OF DEVELOPMENT OF FOLKLOR </w:t>
      </w:r>
      <w:r w:rsidRPr="00CA59EB">
        <w:rPr>
          <w:rFonts w:ascii="Times New Roman" w:hAnsi="Times New Roman" w:cs="Times New Roman"/>
          <w:b/>
          <w:sz w:val="28"/>
          <w:szCs w:val="28"/>
          <w:lang w:val="en-US"/>
        </w:rPr>
        <w:t>STUDIES</w:t>
      </w:r>
      <w:r w:rsidRPr="00CA59EB">
        <w:rPr>
          <w:rFonts w:ascii="Times New Roman" w:hAnsi="Times New Roman" w:cs="Times New Roman"/>
          <w:b/>
          <w:sz w:val="28"/>
          <w:szCs w:val="28"/>
          <w:lang w:val="en-US"/>
        </w:rPr>
        <w:t xml:space="preserve"> </w:t>
      </w:r>
      <w:r w:rsidRPr="00CA59EB">
        <w:rPr>
          <w:rFonts w:ascii="Times New Roman" w:hAnsi="Times New Roman" w:cs="Times New Roman"/>
          <w:b/>
          <w:sz w:val="28"/>
          <w:szCs w:val="28"/>
        </w:rPr>
        <w:t>IN THE CANADIAN-UKRAINIAN EDUCATIONAL SPACE</w:t>
      </w:r>
      <w:r w:rsidRPr="00CA59EB">
        <w:rPr>
          <w:rFonts w:ascii="Times New Roman" w:hAnsi="Times New Roman" w:cs="Times New Roman"/>
          <w:b/>
          <w:sz w:val="28"/>
          <w:szCs w:val="28"/>
          <w:lang w:val="en-US"/>
        </w:rPr>
        <w:t xml:space="preserve"> / </w:t>
      </w:r>
      <w:r w:rsidRPr="00CA59EB">
        <w:rPr>
          <w:rFonts w:ascii="Times New Roman" w:hAnsi="Times New Roman" w:cs="Times New Roman"/>
          <w:b/>
          <w:color w:val="222222"/>
          <w:sz w:val="28"/>
          <w:szCs w:val="28"/>
          <w:shd w:val="clear" w:color="auto" w:fill="FFFFFF"/>
        </w:rPr>
        <w:t>Olena Semenog</w:t>
      </w:r>
      <w:r w:rsidRPr="00CA59EB">
        <w:rPr>
          <w:rFonts w:ascii="Times New Roman" w:hAnsi="Times New Roman" w:cs="Times New Roman"/>
          <w:b/>
          <w:color w:val="222222"/>
          <w:sz w:val="28"/>
          <w:szCs w:val="28"/>
          <w:shd w:val="clear" w:color="auto" w:fill="FFFFFF"/>
          <w:lang w:val="en-US"/>
        </w:rPr>
        <w:t>,</w:t>
      </w:r>
      <w:r w:rsidRPr="00CA59EB">
        <w:rPr>
          <w:rFonts w:ascii="Times New Roman" w:hAnsi="Times New Roman" w:cs="Times New Roman"/>
          <w:b/>
          <w:color w:val="222222"/>
          <w:sz w:val="28"/>
          <w:szCs w:val="28"/>
          <w:shd w:val="clear" w:color="auto" w:fill="FFFFFF"/>
        </w:rPr>
        <w:t xml:space="preserve"> </w:t>
      </w:r>
      <w:r w:rsidRPr="00CA59EB">
        <w:rPr>
          <w:rFonts w:ascii="Times New Roman" w:hAnsi="Times New Roman" w:cs="Times New Roman"/>
          <w:b/>
          <w:color w:val="222222"/>
          <w:sz w:val="28"/>
          <w:szCs w:val="28"/>
          <w:shd w:val="clear" w:color="auto" w:fill="FFFFFF"/>
        </w:rPr>
        <w:t>Myroslava Vovk</w:t>
      </w:r>
      <w:r w:rsidRPr="00CA59EB">
        <w:rPr>
          <w:rFonts w:ascii="Times New Roman" w:hAnsi="Times New Roman" w:cs="Times New Roman"/>
          <w:b/>
          <w:color w:val="222222"/>
          <w:sz w:val="28"/>
          <w:szCs w:val="28"/>
          <w:shd w:val="clear" w:color="auto" w:fill="FFFFFF"/>
          <w:lang w:val="en-US"/>
        </w:rPr>
        <w:t xml:space="preserve"> //</w:t>
      </w:r>
      <w:r w:rsidRPr="00CA59EB">
        <w:rPr>
          <w:rFonts w:ascii="Times New Roman" w:hAnsi="Times New Roman" w:cs="Times New Roman"/>
          <w:b/>
          <w:color w:val="222222"/>
          <w:sz w:val="28"/>
          <w:szCs w:val="28"/>
          <w:shd w:val="clear" w:color="auto" w:fill="FFFFFF"/>
        </w:rPr>
        <w:t xml:space="preserve"> </w:t>
      </w:r>
      <w:r w:rsidRPr="00CA59EB">
        <w:rPr>
          <w:rFonts w:ascii="Times New Roman" w:hAnsi="Times New Roman" w:cs="Times New Roman"/>
          <w:b/>
          <w:color w:val="222222"/>
          <w:sz w:val="28"/>
          <w:szCs w:val="28"/>
          <w:shd w:val="clear" w:color="auto" w:fill="FFFFFF"/>
        </w:rPr>
        <w:t>Ukraine – Canada: Modern Scientific Studies: Сollective Monograph</w:t>
      </w:r>
      <w:r w:rsidRPr="00CA59EB">
        <w:rPr>
          <w:rFonts w:ascii="Times New Roman" w:hAnsi="Times New Roman" w:cs="Times New Roman"/>
          <w:b/>
          <w:color w:val="222222"/>
          <w:sz w:val="28"/>
          <w:szCs w:val="28"/>
          <w:shd w:val="clear" w:color="auto" w:fill="FFFFFF"/>
          <w:lang w:val="en-US"/>
        </w:rPr>
        <w:t>.-B. 3</w:t>
      </w:r>
      <w:proofErr w:type="gramStart"/>
      <w:r w:rsidRPr="00CA59EB">
        <w:rPr>
          <w:rFonts w:ascii="Times New Roman" w:hAnsi="Times New Roman" w:cs="Times New Roman"/>
          <w:b/>
          <w:color w:val="222222"/>
          <w:sz w:val="28"/>
          <w:szCs w:val="28"/>
          <w:shd w:val="clear" w:color="auto" w:fill="FFFFFF"/>
          <w:lang w:val="en-US"/>
        </w:rPr>
        <w:t>.-</w:t>
      </w:r>
      <w:proofErr w:type="gramEnd"/>
      <w:r w:rsidRPr="00CA59EB">
        <w:rPr>
          <w:rFonts w:ascii="Times New Roman" w:hAnsi="Times New Roman" w:cs="Times New Roman"/>
          <w:b/>
          <w:color w:val="222222"/>
          <w:sz w:val="28"/>
          <w:szCs w:val="28"/>
          <w:shd w:val="clear" w:color="auto" w:fill="FFFFFF"/>
          <w:lang w:val="en-US"/>
        </w:rPr>
        <w:t xml:space="preserve">  </w:t>
      </w:r>
      <w:r w:rsidRPr="00CA59EB">
        <w:rPr>
          <w:rFonts w:ascii="Times New Roman" w:hAnsi="Times New Roman" w:cs="Times New Roman"/>
          <w:b/>
          <w:color w:val="222222"/>
          <w:sz w:val="28"/>
          <w:szCs w:val="28"/>
          <w:shd w:val="clear" w:color="auto" w:fill="FFFFFF"/>
        </w:rPr>
        <w:t>Lutsk: Vezha-Druk</w:t>
      </w:r>
      <w:r w:rsidR="00CA59EB" w:rsidRPr="00CA59EB">
        <w:rPr>
          <w:rFonts w:ascii="Times New Roman" w:hAnsi="Times New Roman" w:cs="Times New Roman"/>
          <w:b/>
          <w:color w:val="222222"/>
          <w:sz w:val="28"/>
          <w:szCs w:val="28"/>
          <w:shd w:val="clear" w:color="auto" w:fill="FFFFFF"/>
          <w:lang w:val="en-US"/>
        </w:rPr>
        <w:t xml:space="preserve">.- 2018.- </w:t>
      </w:r>
      <w:r w:rsidR="00CA59EB" w:rsidRPr="00CA59EB">
        <w:rPr>
          <w:rFonts w:ascii="Times New Roman" w:hAnsi="Times New Roman" w:cs="Times New Roman"/>
          <w:b/>
          <w:color w:val="222222"/>
          <w:sz w:val="28"/>
          <w:szCs w:val="28"/>
          <w:shd w:val="clear" w:color="auto" w:fill="FFFFFF"/>
        </w:rPr>
        <w:t>р.94-107</w:t>
      </w:r>
      <w:r w:rsidR="00CA59EB" w:rsidRPr="00CA59EB">
        <w:rPr>
          <w:rFonts w:ascii="Times New Roman" w:hAnsi="Times New Roman" w:cs="Times New Roman"/>
          <w:b/>
          <w:color w:val="222222"/>
          <w:sz w:val="28"/>
          <w:szCs w:val="28"/>
          <w:shd w:val="clear" w:color="auto" w:fill="FFFFFF"/>
          <w:lang w:val="en-US"/>
        </w:rPr>
        <w:t>.</w:t>
      </w:r>
    </w:p>
    <w:p w:rsidR="001E3625" w:rsidRPr="00CA59EB" w:rsidRDefault="001E3625" w:rsidP="001E3625">
      <w:pPr>
        <w:spacing w:after="0" w:line="360" w:lineRule="auto"/>
        <w:jc w:val="both"/>
        <w:rPr>
          <w:rFonts w:ascii="Times New Roman" w:hAnsi="Times New Roman" w:cs="Times New Roman"/>
          <w:b/>
          <w:sz w:val="28"/>
          <w:szCs w:val="28"/>
          <w:lang w:val="en-US"/>
        </w:rPr>
      </w:pPr>
    </w:p>
    <w:bookmarkEnd w:id="0"/>
    <w:p w:rsidR="001E3625" w:rsidRPr="001E3625" w:rsidRDefault="001E3625" w:rsidP="008C3CCD">
      <w:pPr>
        <w:spacing w:after="0" w:line="360" w:lineRule="auto"/>
        <w:jc w:val="right"/>
        <w:rPr>
          <w:lang w:val="en-US"/>
        </w:rPr>
      </w:pPr>
    </w:p>
    <w:p w:rsidR="001E3625" w:rsidRPr="001E3625" w:rsidRDefault="001E3625" w:rsidP="008C3CCD">
      <w:pPr>
        <w:spacing w:after="0" w:line="360" w:lineRule="auto"/>
        <w:jc w:val="right"/>
        <w:rPr>
          <w:rFonts w:ascii="Times New Roman" w:hAnsi="Times New Roman" w:cs="Times New Roman"/>
          <w:b/>
          <w:sz w:val="28"/>
          <w:szCs w:val="28"/>
          <w:lang w:val="en-US"/>
        </w:rPr>
      </w:pPr>
      <w:r>
        <w:t>Folklor Studies In the Canadian-Ukrainian Educational Space: Trends of Development.</w:t>
      </w:r>
    </w:p>
    <w:p w:rsidR="001E3625" w:rsidRPr="001E3625" w:rsidRDefault="001E3625" w:rsidP="008C3CCD">
      <w:pPr>
        <w:spacing w:after="0" w:line="360" w:lineRule="auto"/>
        <w:jc w:val="right"/>
        <w:rPr>
          <w:rFonts w:ascii="Times New Roman" w:hAnsi="Times New Roman" w:cs="Times New Roman"/>
          <w:b/>
          <w:sz w:val="28"/>
          <w:szCs w:val="28"/>
          <w:lang w:val="en-US"/>
        </w:rPr>
      </w:pPr>
    </w:p>
    <w:p w:rsidR="001E3625" w:rsidRPr="001E3625" w:rsidRDefault="001E3625" w:rsidP="008C3CCD">
      <w:pPr>
        <w:spacing w:after="0" w:line="360" w:lineRule="auto"/>
        <w:jc w:val="right"/>
        <w:rPr>
          <w:rFonts w:ascii="Times New Roman" w:hAnsi="Times New Roman" w:cs="Times New Roman"/>
          <w:b/>
          <w:sz w:val="28"/>
          <w:szCs w:val="28"/>
          <w:lang w:val="en-US"/>
        </w:rPr>
      </w:pPr>
    </w:p>
    <w:p w:rsidR="007C501A" w:rsidRPr="008C3CCD" w:rsidRDefault="007C501A" w:rsidP="008C3CCD">
      <w:pPr>
        <w:spacing w:after="0" w:line="360" w:lineRule="auto"/>
        <w:jc w:val="right"/>
        <w:rPr>
          <w:rFonts w:ascii="Times New Roman" w:hAnsi="Times New Roman" w:cs="Times New Roman"/>
          <w:b/>
          <w:sz w:val="28"/>
          <w:szCs w:val="28"/>
        </w:rPr>
      </w:pPr>
      <w:r w:rsidRPr="008C3CCD">
        <w:rPr>
          <w:rFonts w:ascii="Times New Roman" w:hAnsi="Times New Roman" w:cs="Times New Roman"/>
          <w:b/>
          <w:sz w:val="28"/>
          <w:szCs w:val="28"/>
        </w:rPr>
        <w:t>Ukrainian Canadian Cultural-Educational and Pedagogical Studies</w:t>
      </w:r>
    </w:p>
    <w:p w:rsidR="007C501A" w:rsidRPr="008C3CCD" w:rsidRDefault="007C501A" w:rsidP="008C3CCD">
      <w:pPr>
        <w:spacing w:after="0" w:line="360" w:lineRule="auto"/>
        <w:jc w:val="right"/>
        <w:rPr>
          <w:rFonts w:ascii="Times New Roman" w:hAnsi="Times New Roman" w:cs="Times New Roman"/>
          <w:sz w:val="28"/>
          <w:szCs w:val="28"/>
        </w:rPr>
      </w:pPr>
      <w:r w:rsidRPr="008C3CCD">
        <w:rPr>
          <w:rFonts w:ascii="Times New Roman" w:hAnsi="Times New Roman" w:cs="Times New Roman"/>
          <w:sz w:val="28"/>
          <w:szCs w:val="28"/>
        </w:rPr>
        <w:t xml:space="preserve">Vovk Myroslava Petrivna </w:t>
      </w:r>
      <w:r w:rsidR="008C3CCD">
        <w:rPr>
          <w:rFonts w:ascii="Times New Roman" w:hAnsi="Times New Roman" w:cs="Times New Roman"/>
          <w:sz w:val="28"/>
          <w:szCs w:val="28"/>
        </w:rPr>
        <w:t>–</w:t>
      </w:r>
      <w:r w:rsidRPr="008C3CCD">
        <w:rPr>
          <w:rFonts w:ascii="Times New Roman" w:hAnsi="Times New Roman" w:cs="Times New Roman"/>
          <w:sz w:val="28"/>
          <w:szCs w:val="28"/>
        </w:rPr>
        <w:t xml:space="preserve"> doctor of pedagogical sciences, senior researcher, chief researcher of the department of content and technology of adult education of the Institute of Pedagogical Education and Education </w:t>
      </w:r>
      <w:r w:rsidR="00F53F73" w:rsidRPr="008C3CCD">
        <w:rPr>
          <w:rFonts w:ascii="Times New Roman" w:hAnsi="Times New Roman" w:cs="Times New Roman"/>
          <w:sz w:val="28"/>
          <w:szCs w:val="28"/>
          <w:lang w:val="en-US"/>
        </w:rPr>
        <w:t xml:space="preserve">of </w:t>
      </w:r>
      <w:r w:rsidRPr="008C3CCD">
        <w:rPr>
          <w:rFonts w:ascii="Times New Roman" w:hAnsi="Times New Roman" w:cs="Times New Roman"/>
          <w:sz w:val="28"/>
          <w:szCs w:val="28"/>
        </w:rPr>
        <w:t>Adult</w:t>
      </w:r>
      <w:r w:rsidR="00F53F73" w:rsidRPr="008C3CCD">
        <w:rPr>
          <w:rFonts w:ascii="Times New Roman" w:hAnsi="Times New Roman" w:cs="Times New Roman"/>
          <w:sz w:val="28"/>
          <w:szCs w:val="28"/>
        </w:rPr>
        <w:t xml:space="preserve"> </w:t>
      </w:r>
      <w:r w:rsidRPr="008C3CCD">
        <w:rPr>
          <w:rFonts w:ascii="Times New Roman" w:hAnsi="Times New Roman" w:cs="Times New Roman"/>
          <w:sz w:val="28"/>
          <w:szCs w:val="28"/>
        </w:rPr>
        <w:t xml:space="preserve"> the National Academy of Pedagogical Sciences of Ukraine</w:t>
      </w:r>
    </w:p>
    <w:p w:rsidR="007C501A" w:rsidRPr="008C3CCD" w:rsidRDefault="00EF741F" w:rsidP="008C3CCD">
      <w:pPr>
        <w:spacing w:after="0" w:line="360" w:lineRule="auto"/>
        <w:jc w:val="right"/>
        <w:rPr>
          <w:rFonts w:ascii="Times New Roman" w:hAnsi="Times New Roman" w:cs="Times New Roman"/>
          <w:sz w:val="28"/>
          <w:szCs w:val="28"/>
        </w:rPr>
      </w:pPr>
      <w:r w:rsidRPr="008C3CCD">
        <w:rPr>
          <w:rFonts w:ascii="Times New Roman" w:hAnsi="Times New Roman" w:cs="Times New Roman"/>
          <w:sz w:val="28"/>
          <w:szCs w:val="28"/>
        </w:rPr>
        <w:t>Semeno</w:t>
      </w:r>
      <w:r w:rsidRPr="008C3CCD">
        <w:rPr>
          <w:rFonts w:ascii="Times New Roman" w:hAnsi="Times New Roman" w:cs="Times New Roman"/>
          <w:sz w:val="28"/>
          <w:szCs w:val="28"/>
          <w:lang w:val="en-US"/>
        </w:rPr>
        <w:t>h</w:t>
      </w:r>
      <w:r w:rsidR="00B43130" w:rsidRPr="008C3CCD">
        <w:rPr>
          <w:rFonts w:ascii="Times New Roman" w:hAnsi="Times New Roman" w:cs="Times New Roman"/>
          <w:sz w:val="28"/>
          <w:szCs w:val="28"/>
        </w:rPr>
        <w:t xml:space="preserve"> Olena </w:t>
      </w:r>
      <w:r w:rsidR="00B43130" w:rsidRPr="008C3CCD">
        <w:rPr>
          <w:rFonts w:ascii="Times New Roman" w:hAnsi="Times New Roman" w:cs="Times New Roman"/>
          <w:sz w:val="28"/>
          <w:szCs w:val="28"/>
          <w:lang w:val="en-US"/>
        </w:rPr>
        <w:t>My</w:t>
      </w:r>
      <w:r w:rsidR="00137283" w:rsidRPr="008C3CCD">
        <w:rPr>
          <w:rFonts w:ascii="Times New Roman" w:hAnsi="Times New Roman" w:cs="Times New Roman"/>
          <w:sz w:val="28"/>
          <w:szCs w:val="28"/>
        </w:rPr>
        <w:t>kolai</w:t>
      </w:r>
      <w:r w:rsidR="007C501A" w:rsidRPr="008C3CCD">
        <w:rPr>
          <w:rFonts w:ascii="Times New Roman" w:hAnsi="Times New Roman" w:cs="Times New Roman"/>
          <w:sz w:val="28"/>
          <w:szCs w:val="28"/>
        </w:rPr>
        <w:t xml:space="preserve">vna </w:t>
      </w:r>
      <w:r w:rsidR="008C3CCD">
        <w:rPr>
          <w:rFonts w:ascii="Times New Roman" w:hAnsi="Times New Roman" w:cs="Times New Roman"/>
          <w:sz w:val="28"/>
          <w:szCs w:val="28"/>
        </w:rPr>
        <w:t>–</w:t>
      </w:r>
      <w:r w:rsidR="007C501A" w:rsidRPr="008C3CCD">
        <w:rPr>
          <w:rFonts w:ascii="Times New Roman" w:hAnsi="Times New Roman" w:cs="Times New Roman"/>
          <w:sz w:val="28"/>
          <w:szCs w:val="28"/>
        </w:rPr>
        <w:t xml:space="preserve"> doctor of pedagogical sciences, professor, head of the Ukra</w:t>
      </w:r>
      <w:r w:rsidR="00137283" w:rsidRPr="008C3CCD">
        <w:rPr>
          <w:rFonts w:ascii="Times New Roman" w:hAnsi="Times New Roman" w:cs="Times New Roman"/>
          <w:sz w:val="28"/>
          <w:szCs w:val="28"/>
        </w:rPr>
        <w:t xml:space="preserve">inian language department of </w:t>
      </w:r>
      <w:r w:rsidR="007C501A" w:rsidRPr="008C3CCD">
        <w:rPr>
          <w:rFonts w:ascii="Times New Roman" w:hAnsi="Times New Roman" w:cs="Times New Roman"/>
          <w:sz w:val="28"/>
          <w:szCs w:val="28"/>
        </w:rPr>
        <w:t xml:space="preserve"> Sumy State Pedagogical University named after Anton Makarenko</w:t>
      </w:r>
    </w:p>
    <w:p w:rsidR="007C501A" w:rsidRPr="008C3CCD" w:rsidRDefault="007C501A" w:rsidP="008C3CCD">
      <w:pPr>
        <w:spacing w:after="0" w:line="360" w:lineRule="auto"/>
        <w:jc w:val="both"/>
        <w:rPr>
          <w:rFonts w:ascii="Times New Roman" w:hAnsi="Times New Roman" w:cs="Times New Roman"/>
          <w:sz w:val="28"/>
          <w:szCs w:val="28"/>
        </w:rPr>
      </w:pPr>
    </w:p>
    <w:p w:rsidR="007C501A" w:rsidRPr="008C3CCD" w:rsidRDefault="00B43130" w:rsidP="008C3CCD">
      <w:pPr>
        <w:spacing w:after="0" w:line="360" w:lineRule="auto"/>
        <w:jc w:val="center"/>
        <w:rPr>
          <w:rFonts w:ascii="Times New Roman" w:hAnsi="Times New Roman" w:cs="Times New Roman"/>
          <w:b/>
          <w:sz w:val="28"/>
          <w:szCs w:val="28"/>
          <w:lang w:val="en-US"/>
        </w:rPr>
      </w:pPr>
      <w:r w:rsidRPr="008C3CCD">
        <w:rPr>
          <w:rFonts w:ascii="Times New Roman" w:hAnsi="Times New Roman" w:cs="Times New Roman"/>
          <w:b/>
          <w:sz w:val="28"/>
          <w:szCs w:val="28"/>
        </w:rPr>
        <w:t>TREND</w:t>
      </w:r>
      <w:r w:rsidR="00F53F73" w:rsidRPr="008C3CCD">
        <w:rPr>
          <w:rFonts w:ascii="Times New Roman" w:hAnsi="Times New Roman" w:cs="Times New Roman"/>
          <w:b/>
          <w:sz w:val="28"/>
          <w:szCs w:val="28"/>
        </w:rPr>
        <w:t xml:space="preserve">S OF DEVELOPMENT OF FOLKLOR </w:t>
      </w:r>
      <w:r w:rsidR="00F53F73" w:rsidRPr="008C3CCD">
        <w:rPr>
          <w:rFonts w:ascii="Times New Roman" w:hAnsi="Times New Roman" w:cs="Times New Roman"/>
          <w:b/>
          <w:sz w:val="28"/>
          <w:szCs w:val="28"/>
          <w:lang w:val="en-US"/>
        </w:rPr>
        <w:t>STUDIES</w:t>
      </w:r>
    </w:p>
    <w:p w:rsidR="007C501A" w:rsidRPr="008C3CCD" w:rsidRDefault="00F53F73" w:rsidP="008C3CCD">
      <w:pPr>
        <w:spacing w:after="0" w:line="360" w:lineRule="auto"/>
        <w:jc w:val="center"/>
        <w:rPr>
          <w:rFonts w:ascii="Times New Roman" w:hAnsi="Times New Roman" w:cs="Times New Roman"/>
          <w:b/>
          <w:sz w:val="28"/>
          <w:szCs w:val="28"/>
        </w:rPr>
      </w:pPr>
      <w:r w:rsidRPr="008C3CCD">
        <w:rPr>
          <w:rFonts w:ascii="Times New Roman" w:hAnsi="Times New Roman" w:cs="Times New Roman"/>
          <w:b/>
          <w:sz w:val="28"/>
          <w:szCs w:val="28"/>
        </w:rPr>
        <w:t>IN THE CANADIAN-UKRAINIAN EDUCATIONAL SPACE</w:t>
      </w:r>
    </w:p>
    <w:p w:rsidR="007C501A" w:rsidRPr="008C3CCD" w:rsidRDefault="00137283"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During the twenty centery and first</w:t>
      </w:r>
      <w:r w:rsidR="007C501A" w:rsidRPr="008C3CCD">
        <w:rPr>
          <w:rFonts w:ascii="Times New Roman" w:hAnsi="Times New Roman" w:cs="Times New Roman"/>
          <w:sz w:val="28"/>
          <w:szCs w:val="28"/>
        </w:rPr>
        <w:t xml:space="preserve"> deca</w:t>
      </w:r>
      <w:r w:rsidR="00F53F73" w:rsidRPr="008C3CCD">
        <w:rPr>
          <w:rFonts w:ascii="Times New Roman" w:hAnsi="Times New Roman" w:cs="Times New Roman"/>
          <w:sz w:val="28"/>
          <w:szCs w:val="28"/>
        </w:rPr>
        <w:t>des of the twenty-first century</w:t>
      </w:r>
      <w:r w:rsidR="007C501A" w:rsidRPr="008C3CCD">
        <w:rPr>
          <w:rFonts w:ascii="Times New Roman" w:hAnsi="Times New Roman" w:cs="Times New Roman"/>
          <w:sz w:val="28"/>
          <w:szCs w:val="28"/>
        </w:rPr>
        <w:t xml:space="preserve"> in the Canadian-Ukrainian educational and scientific discourse the theoretical foundations and educational </w:t>
      </w:r>
      <w:r w:rsidR="00F53F73" w:rsidRPr="008C3CCD">
        <w:rPr>
          <w:rFonts w:ascii="Times New Roman" w:hAnsi="Times New Roman" w:cs="Times New Roman"/>
          <w:sz w:val="28"/>
          <w:szCs w:val="28"/>
        </w:rPr>
        <w:t>traditions of folklore studies</w:t>
      </w:r>
      <w:r w:rsidRPr="008C3CCD">
        <w:rPr>
          <w:rFonts w:ascii="Times New Roman" w:hAnsi="Times New Roman" w:cs="Times New Roman"/>
          <w:sz w:val="28"/>
          <w:szCs w:val="28"/>
          <w:lang w:val="en-US"/>
        </w:rPr>
        <w:t>,</w:t>
      </w:r>
      <w:r w:rsidR="00F53F73" w:rsidRPr="008C3CCD">
        <w:rPr>
          <w:rFonts w:ascii="Times New Roman" w:hAnsi="Times New Roman" w:cs="Times New Roman"/>
          <w:sz w:val="28"/>
          <w:szCs w:val="28"/>
          <w:lang w:val="en-US"/>
        </w:rPr>
        <w:t xml:space="preserve"> namely</w:t>
      </w:r>
      <w:r w:rsidR="00B14DB5" w:rsidRPr="008C3CCD">
        <w:rPr>
          <w:rFonts w:ascii="Times New Roman" w:hAnsi="Times New Roman" w:cs="Times New Roman"/>
          <w:sz w:val="28"/>
          <w:szCs w:val="28"/>
          <w:lang w:val="en-US"/>
        </w:rPr>
        <w:t>:</w:t>
      </w:r>
      <w:r w:rsidR="00F53F73" w:rsidRPr="008C3CCD">
        <w:rPr>
          <w:rFonts w:ascii="Times New Roman" w:hAnsi="Times New Roman" w:cs="Times New Roman"/>
          <w:sz w:val="28"/>
          <w:szCs w:val="28"/>
        </w:rPr>
        <w:t xml:space="preserve"> </w:t>
      </w:r>
      <w:r w:rsidR="007C501A" w:rsidRPr="008C3CCD">
        <w:rPr>
          <w:rFonts w:ascii="Times New Roman" w:hAnsi="Times New Roman" w:cs="Times New Roman"/>
          <w:sz w:val="28"/>
          <w:szCs w:val="28"/>
        </w:rPr>
        <w:t xml:space="preserve">philological, culturological, humanitarian, anthropological science, which studies folklore as a syncretic phenomenon of culture in its genre and species diversity, </w:t>
      </w:r>
      <w:r w:rsidRPr="008C3CCD">
        <w:rPr>
          <w:rFonts w:ascii="Times New Roman" w:hAnsi="Times New Roman" w:cs="Times New Roman"/>
          <w:sz w:val="28"/>
          <w:szCs w:val="28"/>
          <w:lang w:val="en-US"/>
        </w:rPr>
        <w:t xml:space="preserve"> in </w:t>
      </w:r>
      <w:r w:rsidR="007C501A" w:rsidRPr="008C3CCD">
        <w:rPr>
          <w:rFonts w:ascii="Times New Roman" w:hAnsi="Times New Roman" w:cs="Times New Roman"/>
          <w:sz w:val="28"/>
          <w:szCs w:val="28"/>
        </w:rPr>
        <w:t xml:space="preserve">regional and other dimensions, are being established, reconstructs the stages and factors of functioning folklore works in the historical retrospect, defines the methodological tool for the analysis of folklore texts, explores the activities of the well-known and </w:t>
      </w:r>
      <w:r w:rsidR="005023AC" w:rsidRPr="008C3CCD">
        <w:rPr>
          <w:rFonts w:ascii="Times New Roman" w:hAnsi="Times New Roman" w:cs="Times New Roman"/>
          <w:sz w:val="28"/>
          <w:szCs w:val="28"/>
          <w:lang w:val="en-US"/>
        </w:rPr>
        <w:t>little-known</w:t>
      </w:r>
      <w:r w:rsidR="005023AC" w:rsidRPr="008C3CCD">
        <w:rPr>
          <w:rFonts w:ascii="Times New Roman" w:hAnsi="Times New Roman" w:cs="Times New Roman"/>
          <w:sz w:val="28"/>
          <w:szCs w:val="28"/>
        </w:rPr>
        <w:t xml:space="preserve"> folklorists</w:t>
      </w:r>
      <w:r w:rsidR="007C501A" w:rsidRPr="008C3CCD">
        <w:rPr>
          <w:rFonts w:ascii="Times New Roman" w:hAnsi="Times New Roman" w:cs="Times New Roman"/>
          <w:sz w:val="28"/>
          <w:szCs w:val="28"/>
        </w:rPr>
        <w:t>, determines the theoretical and practical principles of archiving folklore texts, studying the specifics of creating bibliographic works.</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lastRenderedPageBreak/>
        <w:t>Theoretical and practical pri</w:t>
      </w:r>
      <w:r w:rsidR="005023AC" w:rsidRPr="008C3CCD">
        <w:rPr>
          <w:rFonts w:ascii="Times New Roman" w:hAnsi="Times New Roman" w:cs="Times New Roman"/>
          <w:sz w:val="28"/>
          <w:szCs w:val="28"/>
        </w:rPr>
        <w:t>nciples of contemporary folkloristic</w:t>
      </w:r>
      <w:r w:rsidRPr="008C3CCD">
        <w:rPr>
          <w:rFonts w:ascii="Times New Roman" w:hAnsi="Times New Roman" w:cs="Times New Roman"/>
          <w:sz w:val="28"/>
          <w:szCs w:val="28"/>
        </w:rPr>
        <w:t xml:space="preserve"> were established in the theory and practice of folklore studies of Ukraine and abroad, primarily of Canada. In Ukrainian-Canad</w:t>
      </w:r>
      <w:r w:rsidR="00B058C7" w:rsidRPr="008C3CCD">
        <w:rPr>
          <w:rFonts w:ascii="Times New Roman" w:hAnsi="Times New Roman" w:cs="Times New Roman"/>
          <w:sz w:val="28"/>
          <w:szCs w:val="28"/>
        </w:rPr>
        <w:t>ian folkloristic</w:t>
      </w:r>
      <w:r w:rsidRPr="008C3CCD">
        <w:rPr>
          <w:rFonts w:ascii="Times New Roman" w:hAnsi="Times New Roman" w:cs="Times New Roman"/>
          <w:sz w:val="28"/>
          <w:szCs w:val="28"/>
        </w:rPr>
        <w:t xml:space="preserve"> discourse folklore is studied mainly through the prism of functional, communicative, anthropological, context-based approaches based on interdisciplinary research. The identified priorities of the development of folklor</w:t>
      </w:r>
      <w:r w:rsidR="00B058C7" w:rsidRPr="008C3CCD">
        <w:rPr>
          <w:rFonts w:ascii="Times New Roman" w:hAnsi="Times New Roman" w:cs="Times New Roman"/>
          <w:sz w:val="28"/>
          <w:szCs w:val="28"/>
          <w:lang w:val="en-US"/>
        </w:rPr>
        <w:t>istic</w:t>
      </w:r>
      <w:r w:rsidRPr="008C3CCD">
        <w:rPr>
          <w:rFonts w:ascii="Times New Roman" w:hAnsi="Times New Roman" w:cs="Times New Roman"/>
          <w:sz w:val="28"/>
          <w:szCs w:val="28"/>
        </w:rPr>
        <w:t xml:space="preserve"> are outlined in the official definition of folklore in accordance with the UNESCO Recommendations on the Conservation of Folklore (1989) [6].</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 xml:space="preserve">The </w:t>
      </w:r>
      <w:r w:rsidR="00A60D21" w:rsidRPr="00A60D21">
        <w:rPr>
          <w:rFonts w:ascii="Times New Roman" w:hAnsi="Times New Roman" w:cs="Times New Roman"/>
          <w:sz w:val="28"/>
          <w:szCs w:val="28"/>
        </w:rPr>
        <w:t>“</w:t>
      </w:r>
      <w:r w:rsidRPr="008C3CCD">
        <w:rPr>
          <w:rFonts w:ascii="Times New Roman" w:hAnsi="Times New Roman" w:cs="Times New Roman"/>
          <w:sz w:val="28"/>
          <w:szCs w:val="28"/>
        </w:rPr>
        <w:t>Recommendations...</w:t>
      </w:r>
      <w:r w:rsidR="00A60D21" w:rsidRPr="00A60D21">
        <w:rPr>
          <w:rFonts w:ascii="Times New Roman" w:hAnsi="Times New Roman" w:cs="Times New Roman"/>
          <w:sz w:val="28"/>
          <w:szCs w:val="28"/>
        </w:rPr>
        <w:t xml:space="preserve"> ”</w:t>
      </w:r>
      <w:r w:rsidRPr="008C3CCD">
        <w:rPr>
          <w:rFonts w:ascii="Times New Roman" w:hAnsi="Times New Roman" w:cs="Times New Roman"/>
          <w:sz w:val="28"/>
          <w:szCs w:val="28"/>
        </w:rPr>
        <w:t xml:space="preserve"> state</w:t>
      </w:r>
      <w:r w:rsidR="00B058C7" w:rsidRPr="008C3CCD">
        <w:rPr>
          <w:rFonts w:ascii="Times New Roman" w:hAnsi="Times New Roman" w:cs="Times New Roman"/>
          <w:sz w:val="28"/>
          <w:szCs w:val="28"/>
          <w:lang w:val="en-US"/>
        </w:rPr>
        <w:t>s</w:t>
      </w:r>
      <w:r w:rsidRPr="008C3CCD">
        <w:rPr>
          <w:rFonts w:ascii="Times New Roman" w:hAnsi="Times New Roman" w:cs="Times New Roman"/>
          <w:sz w:val="28"/>
          <w:szCs w:val="28"/>
        </w:rPr>
        <w:t xml:space="preserve">, in particular, that </w:t>
      </w:r>
      <w:r w:rsidR="00A60D21" w:rsidRPr="00A60D21">
        <w:rPr>
          <w:rFonts w:ascii="Times New Roman" w:hAnsi="Times New Roman" w:cs="Times New Roman"/>
          <w:sz w:val="28"/>
          <w:szCs w:val="28"/>
        </w:rPr>
        <w:t>“</w:t>
      </w:r>
      <w:r w:rsidRPr="008C3CCD">
        <w:rPr>
          <w:rFonts w:ascii="Times New Roman" w:hAnsi="Times New Roman" w:cs="Times New Roman"/>
          <w:sz w:val="28"/>
          <w:szCs w:val="28"/>
        </w:rPr>
        <w:t>folklore (or traditional folk culture) represents a variety based on the tradition of f</w:t>
      </w:r>
      <w:r w:rsidR="00B058C7" w:rsidRPr="008C3CCD">
        <w:rPr>
          <w:rFonts w:ascii="Times New Roman" w:hAnsi="Times New Roman" w:cs="Times New Roman"/>
          <w:sz w:val="28"/>
          <w:szCs w:val="28"/>
        </w:rPr>
        <w:t>olk art, which is characterising</w:t>
      </w:r>
      <w:r w:rsidR="00523E7E" w:rsidRPr="008C3CCD">
        <w:rPr>
          <w:rFonts w:ascii="Times New Roman" w:hAnsi="Times New Roman" w:cs="Times New Roman"/>
          <w:sz w:val="28"/>
          <w:szCs w:val="28"/>
        </w:rPr>
        <w:t xml:space="preserve"> of a particular socifl and </w:t>
      </w:r>
      <w:r w:rsidRPr="008C3CCD">
        <w:rPr>
          <w:rFonts w:ascii="Times New Roman" w:hAnsi="Times New Roman" w:cs="Times New Roman"/>
          <w:sz w:val="28"/>
          <w:szCs w:val="28"/>
        </w:rPr>
        <w:t xml:space="preserve">ethical environment that is homogeneous in a cultural sense </w:t>
      </w:r>
      <w:r w:rsidR="00A60D21">
        <w:rPr>
          <w:rFonts w:ascii="Times New Roman" w:hAnsi="Times New Roman" w:cs="Times New Roman"/>
          <w:sz w:val="28"/>
          <w:szCs w:val="28"/>
        </w:rPr>
        <w:t>…</w:t>
      </w:r>
      <w:r w:rsidRPr="008C3CCD">
        <w:rPr>
          <w:rFonts w:ascii="Times New Roman" w:hAnsi="Times New Roman" w:cs="Times New Roman"/>
          <w:sz w:val="28"/>
          <w:szCs w:val="28"/>
        </w:rPr>
        <w:t xml:space="preserve"> </w:t>
      </w:r>
      <w:r w:rsidR="00523E7E" w:rsidRPr="008C3CCD">
        <w:rPr>
          <w:rFonts w:ascii="Times New Roman" w:hAnsi="Times New Roman" w:cs="Times New Roman"/>
          <w:sz w:val="28"/>
          <w:szCs w:val="28"/>
          <w:lang w:val="en-US"/>
        </w:rPr>
        <w:t xml:space="preserve"> </w:t>
      </w:r>
      <w:r w:rsidRPr="008C3CCD">
        <w:rPr>
          <w:rFonts w:ascii="Times New Roman" w:hAnsi="Times New Roman" w:cs="Times New Roman"/>
          <w:sz w:val="28"/>
          <w:szCs w:val="28"/>
        </w:rPr>
        <w:t xml:space="preserve">Folklore is a reflection </w:t>
      </w:r>
      <w:r w:rsidR="00523E7E" w:rsidRPr="008C3CCD">
        <w:rPr>
          <w:rFonts w:ascii="Times New Roman" w:hAnsi="Times New Roman" w:cs="Times New Roman"/>
          <w:sz w:val="28"/>
          <w:szCs w:val="28"/>
          <w:lang w:val="en-US"/>
        </w:rPr>
        <w:t xml:space="preserve">of  </w:t>
      </w:r>
      <w:r w:rsidRPr="008C3CCD">
        <w:rPr>
          <w:rFonts w:ascii="Times New Roman" w:hAnsi="Times New Roman" w:cs="Times New Roman"/>
          <w:sz w:val="28"/>
          <w:szCs w:val="28"/>
        </w:rPr>
        <w:t xml:space="preserve">their social, cultural identity and self-identification; </w:t>
      </w:r>
      <w:r w:rsidR="00523E7E" w:rsidRPr="008C3CCD">
        <w:rPr>
          <w:rFonts w:ascii="Times New Roman" w:hAnsi="Times New Roman" w:cs="Times New Roman"/>
          <w:sz w:val="28"/>
          <w:szCs w:val="28"/>
          <w:lang w:val="en-US"/>
        </w:rPr>
        <w:t xml:space="preserve">it </w:t>
      </w:r>
      <w:r w:rsidRPr="008C3CCD">
        <w:rPr>
          <w:rFonts w:ascii="Times New Roman" w:hAnsi="Times New Roman" w:cs="Times New Roman"/>
          <w:sz w:val="28"/>
          <w:szCs w:val="28"/>
        </w:rPr>
        <w:t xml:space="preserve">promotes the communicative transfer of their norms and values ​​through verbal texts, by imitation or by other means. </w:t>
      </w:r>
      <w:r w:rsidR="00523E7E" w:rsidRPr="008C3CCD">
        <w:rPr>
          <w:rFonts w:ascii="Times New Roman" w:hAnsi="Times New Roman" w:cs="Times New Roman"/>
          <w:sz w:val="28"/>
          <w:szCs w:val="28"/>
          <w:lang w:val="en-US"/>
        </w:rPr>
        <w:t>The f</w:t>
      </w:r>
      <w:r w:rsidRPr="008C3CCD">
        <w:rPr>
          <w:rFonts w:ascii="Times New Roman" w:hAnsi="Times New Roman" w:cs="Times New Roman"/>
          <w:sz w:val="28"/>
          <w:szCs w:val="28"/>
        </w:rPr>
        <w:t>orms of existence and expression of folklore are language, literature, music, dance, mythology, rituals and customs, crafts, architecture and other types of artistic creativity</w:t>
      </w:r>
      <w:r w:rsidR="00A60D21" w:rsidRPr="00A60D21">
        <w:rPr>
          <w:rFonts w:ascii="Times New Roman" w:hAnsi="Times New Roman" w:cs="Times New Roman"/>
          <w:sz w:val="28"/>
          <w:szCs w:val="28"/>
        </w:rPr>
        <w:t>”</w:t>
      </w:r>
      <w:r w:rsidRPr="008C3CCD">
        <w:rPr>
          <w:rFonts w:ascii="Times New Roman" w:hAnsi="Times New Roman" w:cs="Times New Roman"/>
          <w:sz w:val="28"/>
          <w:szCs w:val="28"/>
        </w:rPr>
        <w:t xml:space="preserve"> [6]. Despite</w:t>
      </w:r>
      <w:r w:rsidR="00D714D0" w:rsidRPr="008C3CCD">
        <w:rPr>
          <w:rFonts w:ascii="Times New Roman" w:hAnsi="Times New Roman" w:cs="Times New Roman"/>
          <w:sz w:val="28"/>
          <w:szCs w:val="28"/>
          <w:lang w:val="en-US"/>
        </w:rPr>
        <w:t xml:space="preserve"> of</w:t>
      </w:r>
      <w:r w:rsidR="00523E7E" w:rsidRPr="008C3CCD">
        <w:rPr>
          <w:rFonts w:ascii="Times New Roman" w:hAnsi="Times New Roman" w:cs="Times New Roman"/>
          <w:sz w:val="28"/>
          <w:szCs w:val="28"/>
          <w:lang w:val="en-US"/>
        </w:rPr>
        <w:t xml:space="preserve"> </w:t>
      </w:r>
      <w:r w:rsidRPr="008C3CCD">
        <w:rPr>
          <w:rFonts w:ascii="Times New Roman" w:hAnsi="Times New Roman" w:cs="Times New Roman"/>
          <w:sz w:val="28"/>
          <w:szCs w:val="28"/>
        </w:rPr>
        <w:t>some contradiction in the official definition of folklore, it is worth noting that it outlines leading approaches to the study, study, interpretation of folklore texts from the standpoint of anthropological, communicative, contextual, functional approaches:</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 xml:space="preserve">According to the </w:t>
      </w:r>
      <w:r w:rsidRPr="008C3CCD">
        <w:rPr>
          <w:rFonts w:ascii="Times New Roman" w:hAnsi="Times New Roman" w:cs="Times New Roman"/>
          <w:b/>
          <w:sz w:val="28"/>
          <w:szCs w:val="28"/>
        </w:rPr>
        <w:t>anthropological approach</w:t>
      </w:r>
      <w:r w:rsidRPr="008C3CCD">
        <w:rPr>
          <w:rFonts w:ascii="Times New Roman" w:hAnsi="Times New Roman" w:cs="Times New Roman"/>
          <w:sz w:val="28"/>
          <w:szCs w:val="28"/>
        </w:rPr>
        <w:t xml:space="preserve"> in foreign and Ukrainian theory and educational pract</w:t>
      </w:r>
      <w:r w:rsidR="00D714D0" w:rsidRPr="008C3CCD">
        <w:rPr>
          <w:rFonts w:ascii="Times New Roman" w:hAnsi="Times New Roman" w:cs="Times New Roman"/>
          <w:sz w:val="28"/>
          <w:szCs w:val="28"/>
        </w:rPr>
        <w:t xml:space="preserve">ice, folklore is studied in </w:t>
      </w:r>
      <w:r w:rsidRPr="008C3CCD">
        <w:rPr>
          <w:rFonts w:ascii="Times New Roman" w:hAnsi="Times New Roman" w:cs="Times New Roman"/>
          <w:sz w:val="28"/>
          <w:szCs w:val="28"/>
        </w:rPr>
        <w:t>s</w:t>
      </w:r>
      <w:r w:rsidR="00D714D0" w:rsidRPr="008C3CCD">
        <w:rPr>
          <w:rFonts w:ascii="Times New Roman" w:hAnsi="Times New Roman" w:cs="Times New Roman"/>
          <w:sz w:val="28"/>
          <w:szCs w:val="28"/>
          <w:lang w:val="en-US"/>
        </w:rPr>
        <w:t>phere</w:t>
      </w:r>
      <w:r w:rsidRPr="008C3CCD">
        <w:rPr>
          <w:rFonts w:ascii="Times New Roman" w:hAnsi="Times New Roman" w:cs="Times New Roman"/>
          <w:sz w:val="28"/>
          <w:szCs w:val="28"/>
        </w:rPr>
        <w:t xml:space="preserve"> of cultural anthropology, which is connected with problems of verbal stereotype, cultural symbol, language picture of the world, ecological ethics, gender issues, migration processes, naratology; folklore is the object of research of v</w:t>
      </w:r>
      <w:r w:rsidR="00D714D0" w:rsidRPr="008C3CCD">
        <w:rPr>
          <w:rFonts w:ascii="Times New Roman" w:hAnsi="Times New Roman" w:cs="Times New Roman"/>
          <w:sz w:val="28"/>
          <w:szCs w:val="28"/>
        </w:rPr>
        <w:t>arious anthropological field</w:t>
      </w:r>
      <w:r w:rsidRPr="008C3CCD">
        <w:rPr>
          <w:rFonts w:ascii="Times New Roman" w:hAnsi="Times New Roman" w:cs="Times New Roman"/>
          <w:sz w:val="28"/>
          <w:szCs w:val="28"/>
        </w:rPr>
        <w:t>s (social, religious, economic, visual, ecological anthropology).</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 xml:space="preserve"> According to the </w:t>
      </w:r>
      <w:r w:rsidRPr="008C3CCD">
        <w:rPr>
          <w:rFonts w:ascii="Times New Roman" w:hAnsi="Times New Roman" w:cs="Times New Roman"/>
          <w:b/>
          <w:sz w:val="28"/>
          <w:szCs w:val="28"/>
        </w:rPr>
        <w:t>communicative approach,</w:t>
      </w:r>
      <w:r w:rsidRPr="008C3CCD">
        <w:rPr>
          <w:rFonts w:ascii="Times New Roman" w:hAnsi="Times New Roman" w:cs="Times New Roman"/>
          <w:sz w:val="28"/>
          <w:szCs w:val="28"/>
        </w:rPr>
        <w:t xml:space="preserve"> folklore is viewed as a reflection of social, cultural self-awareness and self-identification as a</w:t>
      </w:r>
      <w:r w:rsidR="007A2E95" w:rsidRPr="008C3CCD">
        <w:rPr>
          <w:rFonts w:ascii="Times New Roman" w:hAnsi="Times New Roman" w:cs="Times New Roman"/>
          <w:sz w:val="28"/>
          <w:szCs w:val="28"/>
        </w:rPr>
        <w:t xml:space="preserve"> communicative mechanism</w:t>
      </w:r>
      <w:r w:rsidR="007A2E95" w:rsidRPr="008C3CCD">
        <w:rPr>
          <w:rFonts w:ascii="Times New Roman" w:hAnsi="Times New Roman" w:cs="Times New Roman"/>
          <w:sz w:val="28"/>
          <w:szCs w:val="28"/>
          <w:lang w:val="en-US"/>
        </w:rPr>
        <w:t xml:space="preserve"> </w:t>
      </w:r>
      <w:r w:rsidRPr="008C3CCD">
        <w:rPr>
          <w:rFonts w:ascii="Times New Roman" w:hAnsi="Times New Roman" w:cs="Times New Roman"/>
          <w:sz w:val="28"/>
          <w:szCs w:val="28"/>
        </w:rPr>
        <w:t>transfer</w:t>
      </w:r>
      <w:r w:rsidR="007A2E95" w:rsidRPr="008C3CCD">
        <w:rPr>
          <w:rFonts w:ascii="Times New Roman" w:hAnsi="Times New Roman" w:cs="Times New Roman"/>
          <w:sz w:val="28"/>
          <w:szCs w:val="28"/>
          <w:lang w:val="en-US"/>
        </w:rPr>
        <w:t>ing</w:t>
      </w:r>
      <w:r w:rsidR="007A2E95" w:rsidRPr="008C3CCD">
        <w:rPr>
          <w:rFonts w:ascii="Times New Roman" w:hAnsi="Times New Roman" w:cs="Times New Roman"/>
          <w:sz w:val="28"/>
          <w:szCs w:val="28"/>
        </w:rPr>
        <w:t xml:space="preserve"> </w:t>
      </w:r>
      <w:r w:rsidRPr="008C3CCD">
        <w:rPr>
          <w:rFonts w:ascii="Times New Roman" w:hAnsi="Times New Roman" w:cs="Times New Roman"/>
          <w:sz w:val="28"/>
          <w:szCs w:val="28"/>
        </w:rPr>
        <w:t>norms and values through verbal texts through imitation, transformation in artistic works, and authors' texts.</w:t>
      </w:r>
    </w:p>
    <w:p w:rsidR="007C501A"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b/>
          <w:sz w:val="28"/>
          <w:szCs w:val="28"/>
        </w:rPr>
        <w:t>Contextual</w:t>
      </w:r>
      <w:r w:rsidRPr="008C3CCD">
        <w:rPr>
          <w:rFonts w:ascii="Times New Roman" w:hAnsi="Times New Roman" w:cs="Times New Roman"/>
          <w:sz w:val="28"/>
          <w:szCs w:val="28"/>
        </w:rPr>
        <w:t xml:space="preserve"> approach determines the necessity of researching folklore through the prism of links with historical processes, rituals, mythologies, various forms of art, </w:t>
      </w:r>
      <w:r w:rsidRPr="008C3CCD">
        <w:rPr>
          <w:rFonts w:ascii="Times New Roman" w:hAnsi="Times New Roman" w:cs="Times New Roman"/>
          <w:sz w:val="28"/>
          <w:szCs w:val="28"/>
        </w:rPr>
        <w:lastRenderedPageBreak/>
        <w:t>language, psychology, ethnographic specifics, literature, etc., which deduces a folklore phenomenon beyond the verbal text.</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t xml:space="preserve">The essence of the </w:t>
      </w:r>
      <w:r w:rsidRPr="008C3CCD">
        <w:rPr>
          <w:rFonts w:ascii="Times New Roman" w:hAnsi="Times New Roman" w:cs="Times New Roman"/>
          <w:b/>
          <w:sz w:val="28"/>
          <w:szCs w:val="28"/>
        </w:rPr>
        <w:t>functional approach</w:t>
      </w:r>
      <w:r w:rsidRPr="008C3CCD">
        <w:rPr>
          <w:rFonts w:ascii="Times New Roman" w:hAnsi="Times New Roman" w:cs="Times New Roman"/>
          <w:sz w:val="28"/>
          <w:szCs w:val="28"/>
        </w:rPr>
        <w:t xml:space="preserve"> is the study of folklore as a functional unit of culture, which determined the impact on the formation of different types of art (the phenomenon of </w:t>
      </w:r>
      <w:r w:rsidR="00A60D21" w:rsidRPr="00A60D21">
        <w:rPr>
          <w:rFonts w:ascii="Times New Roman" w:hAnsi="Times New Roman" w:cs="Times New Roman"/>
          <w:sz w:val="28"/>
          <w:szCs w:val="28"/>
        </w:rPr>
        <w:t>“</w:t>
      </w:r>
      <w:r w:rsidRPr="008C3CCD">
        <w:rPr>
          <w:rFonts w:ascii="Times New Roman" w:hAnsi="Times New Roman" w:cs="Times New Roman"/>
          <w:sz w:val="28"/>
          <w:szCs w:val="28"/>
        </w:rPr>
        <w:t>folklorism</w:t>
      </w:r>
      <w:r w:rsidR="00A60D21" w:rsidRPr="00A60D21">
        <w:rPr>
          <w:rFonts w:ascii="Times New Roman" w:hAnsi="Times New Roman" w:cs="Times New Roman"/>
          <w:sz w:val="28"/>
          <w:szCs w:val="28"/>
        </w:rPr>
        <w:t>”</w:t>
      </w:r>
      <w:r w:rsidRPr="008C3CCD">
        <w:rPr>
          <w:rFonts w:ascii="Times New Roman" w:hAnsi="Times New Roman" w:cs="Times New Roman"/>
          <w:sz w:val="28"/>
          <w:szCs w:val="28"/>
        </w:rPr>
        <w:t>); as a mechanism for or</w:t>
      </w:r>
      <w:r w:rsidR="00DA3720" w:rsidRPr="008C3CCD">
        <w:rPr>
          <w:rFonts w:ascii="Times New Roman" w:hAnsi="Times New Roman" w:cs="Times New Roman"/>
          <w:sz w:val="28"/>
          <w:szCs w:val="28"/>
        </w:rPr>
        <w:t>ganizing the ritual</w:t>
      </w:r>
      <w:r w:rsidRPr="008C3CCD">
        <w:rPr>
          <w:rFonts w:ascii="Times New Roman" w:hAnsi="Times New Roman" w:cs="Times New Roman"/>
          <w:sz w:val="28"/>
          <w:szCs w:val="28"/>
        </w:rPr>
        <w:t xml:space="preserve"> measure of the vital activity of the ethnic group, the artistic expression of univ</w:t>
      </w:r>
      <w:r w:rsidR="00DA3720" w:rsidRPr="008C3CCD">
        <w:rPr>
          <w:rFonts w:ascii="Times New Roman" w:hAnsi="Times New Roman" w:cs="Times New Roman"/>
          <w:sz w:val="28"/>
          <w:szCs w:val="28"/>
        </w:rPr>
        <w:t xml:space="preserve">ersal human values, the </w:t>
      </w:r>
      <w:r w:rsidRPr="008C3CCD">
        <w:rPr>
          <w:rFonts w:ascii="Times New Roman" w:hAnsi="Times New Roman" w:cs="Times New Roman"/>
          <w:sz w:val="28"/>
          <w:szCs w:val="28"/>
        </w:rPr>
        <w:t xml:space="preserve"> fundamentals of the national culture, syncretic semiotic text in its functional paradigm.</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In retrospect,</w:t>
      </w:r>
      <w:r w:rsidRPr="008C3CCD">
        <w:rPr>
          <w:rFonts w:ascii="Times New Roman" w:hAnsi="Times New Roman" w:cs="Times New Roman"/>
          <w:i/>
          <w:sz w:val="28"/>
          <w:szCs w:val="28"/>
        </w:rPr>
        <w:t xml:space="preserve"> interdisciplinarity</w:t>
      </w:r>
      <w:r w:rsidR="00DA3720" w:rsidRPr="008C3CCD">
        <w:rPr>
          <w:rFonts w:ascii="Times New Roman" w:hAnsi="Times New Roman" w:cs="Times New Roman"/>
          <w:sz w:val="28"/>
          <w:szCs w:val="28"/>
        </w:rPr>
        <w:t xml:space="preserve"> of folklore was outlined, it is  a trend that determined its</w:t>
      </w:r>
      <w:r w:rsidRPr="008C3CCD">
        <w:rPr>
          <w:rFonts w:ascii="Times New Roman" w:hAnsi="Times New Roman" w:cs="Times New Roman"/>
          <w:sz w:val="28"/>
          <w:szCs w:val="28"/>
        </w:rPr>
        <w:t xml:space="preserve"> innovative development in connection with related disciplines, as a result of interaction with which the spectrum of directions was formed. Interdisciplinarity involves the analysis of folkl</w:t>
      </w:r>
      <w:r w:rsidR="00DA3720" w:rsidRPr="008C3CCD">
        <w:rPr>
          <w:rFonts w:ascii="Times New Roman" w:hAnsi="Times New Roman" w:cs="Times New Roman"/>
          <w:sz w:val="28"/>
          <w:szCs w:val="28"/>
        </w:rPr>
        <w:t>ore in the sphere</w:t>
      </w:r>
      <w:r w:rsidRPr="008C3CCD">
        <w:rPr>
          <w:rFonts w:ascii="Times New Roman" w:hAnsi="Times New Roman" w:cs="Times New Roman"/>
          <w:sz w:val="28"/>
          <w:szCs w:val="28"/>
        </w:rPr>
        <w:t xml:space="preserve"> of context, anthropological, functional, culturological approaches, testifies to the phenomenon of interaction of systems of various scientific disciplines, educati</w:t>
      </w:r>
      <w:r w:rsidR="00DA3720" w:rsidRPr="008C3CCD">
        <w:rPr>
          <w:rFonts w:ascii="Times New Roman" w:hAnsi="Times New Roman" w:cs="Times New Roman"/>
          <w:sz w:val="28"/>
          <w:szCs w:val="28"/>
        </w:rPr>
        <w:t xml:space="preserve">onal disciplines, which </w:t>
      </w:r>
      <w:r w:rsidRPr="008C3CCD">
        <w:rPr>
          <w:rFonts w:ascii="Times New Roman" w:hAnsi="Times New Roman" w:cs="Times New Roman"/>
          <w:sz w:val="28"/>
          <w:szCs w:val="28"/>
        </w:rPr>
        <w:t xml:space="preserve"> create a unique integrity of multi-vector study of the theory and practice of folklore.</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t xml:space="preserve">1. The theory of </w:t>
      </w:r>
      <w:r w:rsidRPr="008C3CCD">
        <w:rPr>
          <w:rFonts w:ascii="Times New Roman" w:hAnsi="Times New Roman" w:cs="Times New Roman"/>
          <w:b/>
          <w:sz w:val="28"/>
          <w:szCs w:val="28"/>
        </w:rPr>
        <w:t>folklore</w:t>
      </w:r>
      <w:r w:rsidRPr="008C3CCD">
        <w:rPr>
          <w:rFonts w:ascii="Times New Roman" w:hAnsi="Times New Roman" w:cs="Times New Roman"/>
          <w:sz w:val="28"/>
          <w:szCs w:val="28"/>
        </w:rPr>
        <w:t>, in particular, studies the essence of folklore as a specific syncretic phenomenon of folk culture, artistic thinking of the people; the typology of folk forms, which makes it possible to identify the universal, national, local and regional features of folklore; ways of life, preservation and oral transmission of folklore texts in time space [8, p. 12-13].</w:t>
      </w:r>
    </w:p>
    <w:p w:rsidR="007C501A" w:rsidRPr="008C3CCD" w:rsidRDefault="007A0025"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t xml:space="preserve">2. The theory of </w:t>
      </w:r>
      <w:r w:rsidRPr="008C3CCD">
        <w:rPr>
          <w:rFonts w:ascii="Times New Roman" w:hAnsi="Times New Roman" w:cs="Times New Roman"/>
          <w:b/>
          <w:sz w:val="28"/>
          <w:szCs w:val="28"/>
        </w:rPr>
        <w:t>folkloristic</w:t>
      </w:r>
      <w:r w:rsidR="007C501A" w:rsidRPr="008C3CCD">
        <w:rPr>
          <w:rFonts w:ascii="Times New Roman" w:hAnsi="Times New Roman" w:cs="Times New Roman"/>
          <w:sz w:val="28"/>
          <w:szCs w:val="28"/>
        </w:rPr>
        <w:t xml:space="preserve"> is the direction of folklore, which determines the methodological principles of studying, analyzing and interpreting folklore texts in the context of scientific and folklore </w:t>
      </w:r>
      <w:r w:rsidRPr="008C3CCD">
        <w:rPr>
          <w:rFonts w:ascii="Times New Roman" w:hAnsi="Times New Roman" w:cs="Times New Roman"/>
          <w:sz w:val="28"/>
          <w:szCs w:val="28"/>
        </w:rPr>
        <w:t xml:space="preserve">schools (mythological, cultural, </w:t>
      </w:r>
      <w:r w:rsidR="007C501A" w:rsidRPr="008C3CCD">
        <w:rPr>
          <w:rFonts w:ascii="Times New Roman" w:hAnsi="Times New Roman" w:cs="Times New Roman"/>
          <w:sz w:val="28"/>
          <w:szCs w:val="28"/>
        </w:rPr>
        <w:t>historical, psychological, etc.).</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t xml:space="preserve">3. </w:t>
      </w:r>
      <w:r w:rsidRPr="008C3CCD">
        <w:rPr>
          <w:rFonts w:ascii="Times New Roman" w:hAnsi="Times New Roman" w:cs="Times New Roman"/>
          <w:b/>
          <w:sz w:val="28"/>
          <w:szCs w:val="28"/>
        </w:rPr>
        <w:t>History of folklore</w:t>
      </w:r>
      <w:r w:rsidR="009A6519" w:rsidRPr="008C3CCD">
        <w:rPr>
          <w:rFonts w:ascii="Times New Roman" w:hAnsi="Times New Roman" w:cs="Times New Roman"/>
          <w:sz w:val="28"/>
          <w:szCs w:val="28"/>
        </w:rPr>
        <w:t xml:space="preserve">  </w:t>
      </w:r>
      <w:r w:rsidR="009A6519" w:rsidRPr="008C3CCD">
        <w:rPr>
          <w:rFonts w:ascii="Times New Roman" w:hAnsi="Times New Roman" w:cs="Times New Roman"/>
          <w:sz w:val="28"/>
          <w:szCs w:val="28"/>
          <w:lang w:val="en-US"/>
        </w:rPr>
        <w:t>is</w:t>
      </w:r>
      <w:r w:rsidRPr="008C3CCD">
        <w:rPr>
          <w:rFonts w:ascii="Times New Roman" w:hAnsi="Times New Roman" w:cs="Times New Roman"/>
          <w:sz w:val="28"/>
          <w:szCs w:val="28"/>
        </w:rPr>
        <w:t xml:space="preserve"> the direction of folklore researching the general history of oral folk art, reconstructing archaic folk poetic layers (paleo-folklore), is engaged in the interpretation of contemporary folk forms; </w:t>
      </w:r>
      <w:r w:rsidR="009A6519" w:rsidRPr="008C3CCD">
        <w:rPr>
          <w:rFonts w:ascii="Times New Roman" w:hAnsi="Times New Roman" w:cs="Times New Roman"/>
          <w:sz w:val="28"/>
          <w:szCs w:val="28"/>
          <w:lang w:val="en-US"/>
        </w:rPr>
        <w:t>i</w:t>
      </w:r>
      <w:r w:rsidR="007A0025" w:rsidRPr="008C3CCD">
        <w:rPr>
          <w:rFonts w:ascii="Times New Roman" w:hAnsi="Times New Roman" w:cs="Times New Roman"/>
          <w:sz w:val="28"/>
          <w:szCs w:val="28"/>
          <w:lang w:val="en-US"/>
        </w:rPr>
        <w:t>t i</w:t>
      </w:r>
      <w:r w:rsidRPr="008C3CCD">
        <w:rPr>
          <w:rFonts w:ascii="Times New Roman" w:hAnsi="Times New Roman" w:cs="Times New Roman"/>
          <w:sz w:val="28"/>
          <w:szCs w:val="28"/>
        </w:rPr>
        <w:t>nvestigates folklore interrelations on genre, inter-genre, figurativ</w:t>
      </w:r>
      <w:r w:rsidR="007A0025" w:rsidRPr="008C3CCD">
        <w:rPr>
          <w:rFonts w:ascii="Times New Roman" w:hAnsi="Times New Roman" w:cs="Times New Roman"/>
          <w:sz w:val="28"/>
          <w:szCs w:val="28"/>
        </w:rPr>
        <w:t>e, stylistic and other levels; It u</w:t>
      </w:r>
      <w:r w:rsidRPr="008C3CCD">
        <w:rPr>
          <w:rFonts w:ascii="Times New Roman" w:hAnsi="Times New Roman" w:cs="Times New Roman"/>
          <w:sz w:val="28"/>
          <w:szCs w:val="28"/>
        </w:rPr>
        <w:t>nderstands folklore in the context of the ethno-cultural landscape (in historical, ethnographic, cultural and natural-geographical environments) [8, p. 13].</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lastRenderedPageBreak/>
        <w:t xml:space="preserve">4. </w:t>
      </w:r>
      <w:r w:rsidR="009A6519" w:rsidRPr="008C3CCD">
        <w:rPr>
          <w:rFonts w:ascii="Times New Roman" w:hAnsi="Times New Roman" w:cs="Times New Roman"/>
          <w:b/>
          <w:sz w:val="28"/>
          <w:szCs w:val="28"/>
        </w:rPr>
        <w:t>History of folkloristic</w:t>
      </w:r>
      <w:r w:rsidR="007A0025" w:rsidRPr="008C3CCD">
        <w:rPr>
          <w:rFonts w:ascii="Times New Roman" w:hAnsi="Times New Roman" w:cs="Times New Roman"/>
          <w:sz w:val="28"/>
          <w:szCs w:val="28"/>
        </w:rPr>
        <w:t xml:space="preserve">  is </w:t>
      </w:r>
      <w:r w:rsidRPr="008C3CCD">
        <w:rPr>
          <w:rFonts w:ascii="Times New Roman" w:hAnsi="Times New Roman" w:cs="Times New Roman"/>
          <w:sz w:val="28"/>
          <w:szCs w:val="28"/>
        </w:rPr>
        <w:t xml:space="preserve">a direction aimed at studying the </w:t>
      </w:r>
      <w:r w:rsidR="009A6519" w:rsidRPr="008C3CCD">
        <w:rPr>
          <w:rFonts w:ascii="Times New Roman" w:hAnsi="Times New Roman" w:cs="Times New Roman"/>
          <w:sz w:val="28"/>
          <w:szCs w:val="28"/>
        </w:rPr>
        <w:t>process of establishing folkloristic</w:t>
      </w:r>
      <w:r w:rsidRPr="008C3CCD">
        <w:rPr>
          <w:rFonts w:ascii="Times New Roman" w:hAnsi="Times New Roman" w:cs="Times New Roman"/>
          <w:sz w:val="28"/>
          <w:szCs w:val="28"/>
        </w:rPr>
        <w:t xml:space="preserve"> as a scientific and educational branch, ascertaining the specifics of the development of science and folklore schools, determining the contribution of folklorists, ethnographers, ethnologists, anthropologists, linguists in the formation of folkloristic trends.</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t xml:space="preserve">5. </w:t>
      </w:r>
      <w:r w:rsidRPr="008C3CCD">
        <w:rPr>
          <w:rFonts w:ascii="Times New Roman" w:hAnsi="Times New Roman" w:cs="Times New Roman"/>
          <w:b/>
          <w:sz w:val="28"/>
          <w:szCs w:val="28"/>
        </w:rPr>
        <w:t>Textology of folklore</w:t>
      </w:r>
      <w:r w:rsidRPr="008C3CCD">
        <w:rPr>
          <w:rFonts w:ascii="Times New Roman" w:hAnsi="Times New Roman" w:cs="Times New Roman"/>
          <w:sz w:val="28"/>
          <w:szCs w:val="28"/>
        </w:rPr>
        <w:t xml:space="preserve"> investigates the specifics of folklore texts (versions, editions, versions, invariants, hypertext, etc.), communication of verbal texts with music, dramatic play, voice, intonation, gestures, facial expressions; </w:t>
      </w:r>
      <w:r w:rsidR="008900CB" w:rsidRPr="008C3CCD">
        <w:rPr>
          <w:rFonts w:ascii="Times New Roman" w:hAnsi="Times New Roman" w:cs="Times New Roman"/>
          <w:sz w:val="28"/>
          <w:szCs w:val="28"/>
          <w:lang w:val="en-US"/>
        </w:rPr>
        <w:t xml:space="preserve">it </w:t>
      </w:r>
      <w:r w:rsidRPr="008C3CCD">
        <w:rPr>
          <w:rFonts w:ascii="Times New Roman" w:hAnsi="Times New Roman" w:cs="Times New Roman"/>
          <w:sz w:val="28"/>
          <w:szCs w:val="28"/>
        </w:rPr>
        <w:t>develops special methods and principles of textual expertise and rules for the scientific fixing of folklore texts on paper, audio and video media [8, p. 13].</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t>6</w:t>
      </w:r>
      <w:r w:rsidRPr="008C3CCD">
        <w:rPr>
          <w:rFonts w:ascii="Times New Roman" w:hAnsi="Times New Roman" w:cs="Times New Roman"/>
          <w:b/>
          <w:sz w:val="28"/>
          <w:szCs w:val="28"/>
        </w:rPr>
        <w:t>. Source studies</w:t>
      </w:r>
      <w:r w:rsidRPr="008C3CCD">
        <w:rPr>
          <w:rFonts w:ascii="Times New Roman" w:hAnsi="Times New Roman" w:cs="Times New Roman"/>
          <w:sz w:val="28"/>
          <w:szCs w:val="28"/>
        </w:rPr>
        <w:t xml:space="preserve"> </w:t>
      </w:r>
      <w:r w:rsidR="00C35C4A" w:rsidRPr="008C3CCD">
        <w:rPr>
          <w:rFonts w:ascii="Times New Roman" w:hAnsi="Times New Roman" w:cs="Times New Roman"/>
          <w:sz w:val="28"/>
          <w:szCs w:val="28"/>
        </w:rPr>
        <w:t>(by S.</w:t>
      </w:r>
      <w:r w:rsidR="00944618">
        <w:rPr>
          <w:rFonts w:ascii="Times New Roman" w:hAnsi="Times New Roman" w:cs="Times New Roman"/>
          <w:sz w:val="28"/>
          <w:szCs w:val="28"/>
        </w:rPr>
        <w:t> </w:t>
      </w:r>
      <w:r w:rsidR="00C35C4A" w:rsidRPr="008C3CCD">
        <w:rPr>
          <w:rFonts w:ascii="Times New Roman" w:hAnsi="Times New Roman" w:cs="Times New Roman"/>
          <w:sz w:val="28"/>
          <w:szCs w:val="28"/>
        </w:rPr>
        <w:t>Rosovetsky) (other name i</w:t>
      </w:r>
      <w:r w:rsidR="00C35C4A" w:rsidRPr="008C3CCD">
        <w:rPr>
          <w:rFonts w:ascii="Times New Roman" w:hAnsi="Times New Roman" w:cs="Times New Roman"/>
          <w:sz w:val="28"/>
          <w:szCs w:val="28"/>
          <w:lang w:val="en-US"/>
        </w:rPr>
        <w:t>s</w:t>
      </w:r>
      <w:r w:rsidRPr="008C3CCD">
        <w:rPr>
          <w:rFonts w:ascii="Times New Roman" w:hAnsi="Times New Roman" w:cs="Times New Roman"/>
          <w:sz w:val="28"/>
          <w:szCs w:val="28"/>
        </w:rPr>
        <w:t xml:space="preserve"> classification an</w:t>
      </w:r>
      <w:r w:rsidR="00C35C4A" w:rsidRPr="008C3CCD">
        <w:rPr>
          <w:rFonts w:ascii="Times New Roman" w:hAnsi="Times New Roman" w:cs="Times New Roman"/>
          <w:sz w:val="28"/>
          <w:szCs w:val="28"/>
        </w:rPr>
        <w:t>d systematization of folklore) i</w:t>
      </w:r>
      <w:r w:rsidR="00C35C4A" w:rsidRPr="008C3CCD">
        <w:rPr>
          <w:rFonts w:ascii="Times New Roman" w:hAnsi="Times New Roman" w:cs="Times New Roman"/>
          <w:sz w:val="28"/>
          <w:szCs w:val="28"/>
          <w:lang w:val="en-US"/>
        </w:rPr>
        <w:t>t is</w:t>
      </w:r>
      <w:r w:rsidRPr="008C3CCD">
        <w:rPr>
          <w:rFonts w:ascii="Times New Roman" w:hAnsi="Times New Roman" w:cs="Times New Roman"/>
          <w:sz w:val="28"/>
          <w:szCs w:val="28"/>
        </w:rPr>
        <w:t xml:space="preserve"> development of different classifications (for example, the division into ceremonial and non-religious folklore, genus, genres, species, etc.); systematization of plots and other elements of poetics; creation of genre, chronological, thematic, regional and other folklore indexes; develop</w:t>
      </w:r>
      <w:r w:rsidR="00C35C4A" w:rsidRPr="008C3CCD">
        <w:rPr>
          <w:rFonts w:ascii="Times New Roman" w:hAnsi="Times New Roman" w:cs="Times New Roman"/>
          <w:sz w:val="28"/>
          <w:szCs w:val="28"/>
        </w:rPr>
        <w:t>ment</w:t>
      </w:r>
      <w:r w:rsidRPr="008C3CCD">
        <w:rPr>
          <w:rFonts w:ascii="Times New Roman" w:hAnsi="Times New Roman" w:cs="Times New Roman"/>
          <w:sz w:val="28"/>
          <w:szCs w:val="28"/>
        </w:rPr>
        <w:t xml:space="preserve"> the principles of formal </w:t>
      </w:r>
      <w:r w:rsidR="00C35C4A" w:rsidRPr="008C3CCD">
        <w:rPr>
          <w:rFonts w:ascii="Times New Roman" w:hAnsi="Times New Roman" w:cs="Times New Roman"/>
          <w:sz w:val="28"/>
          <w:szCs w:val="28"/>
          <w:lang w:val="en-US"/>
        </w:rPr>
        <w:t xml:space="preserve">folklore </w:t>
      </w:r>
      <w:r w:rsidR="00C35C4A" w:rsidRPr="008C3CCD">
        <w:rPr>
          <w:rFonts w:ascii="Times New Roman" w:hAnsi="Times New Roman" w:cs="Times New Roman"/>
          <w:sz w:val="28"/>
          <w:szCs w:val="28"/>
        </w:rPr>
        <w:t>systematization</w:t>
      </w:r>
      <w:r w:rsidRPr="008C3CCD">
        <w:rPr>
          <w:rFonts w:ascii="Times New Roman" w:hAnsi="Times New Roman" w:cs="Times New Roman"/>
          <w:sz w:val="28"/>
          <w:szCs w:val="28"/>
        </w:rPr>
        <w:t xml:space="preserve"> with the use of computer technology [7].</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b/>
          <w:sz w:val="28"/>
          <w:szCs w:val="28"/>
        </w:rPr>
        <w:t>7. Bibliography</w:t>
      </w:r>
      <w:r w:rsidR="00C35C4A" w:rsidRPr="008C3CCD">
        <w:rPr>
          <w:rFonts w:ascii="Times New Roman" w:hAnsi="Times New Roman" w:cs="Times New Roman"/>
          <w:sz w:val="28"/>
          <w:szCs w:val="28"/>
        </w:rPr>
        <w:t xml:space="preserve"> of folklore and folkloristic provides</w:t>
      </w:r>
      <w:r w:rsidRPr="008C3CCD">
        <w:rPr>
          <w:rFonts w:ascii="Times New Roman" w:hAnsi="Times New Roman" w:cs="Times New Roman"/>
          <w:sz w:val="28"/>
          <w:szCs w:val="28"/>
        </w:rPr>
        <w:t xml:space="preserve"> the creation of a bibliography of folklore works, a register of scientific works (monographs, articles, inventions, theses) from folklore studies, which are devoted to specific problems of folklore search.</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In contemporary folklore discourse, i</w:t>
      </w:r>
      <w:r w:rsidR="005C75F4" w:rsidRPr="008C3CCD">
        <w:rPr>
          <w:rFonts w:ascii="Times New Roman" w:hAnsi="Times New Roman" w:cs="Times New Roman"/>
          <w:sz w:val="28"/>
          <w:szCs w:val="28"/>
        </w:rPr>
        <w:t>nnovative directions of folkloristic</w:t>
      </w:r>
      <w:r w:rsidR="005C75F4" w:rsidRPr="008C3CCD">
        <w:rPr>
          <w:rFonts w:ascii="Times New Roman" w:hAnsi="Times New Roman" w:cs="Times New Roman"/>
          <w:sz w:val="28"/>
          <w:szCs w:val="28"/>
          <w:lang w:val="en-US"/>
        </w:rPr>
        <w:t xml:space="preserve"> are </w:t>
      </w:r>
      <w:r w:rsidR="005C75F4" w:rsidRPr="008C3CCD">
        <w:rPr>
          <w:rFonts w:ascii="Times New Roman" w:hAnsi="Times New Roman" w:cs="Times New Roman"/>
          <w:sz w:val="28"/>
          <w:szCs w:val="28"/>
        </w:rPr>
        <w:t>formed, the basi</w:t>
      </w:r>
      <w:r w:rsidRPr="008C3CCD">
        <w:rPr>
          <w:rFonts w:ascii="Times New Roman" w:hAnsi="Times New Roman" w:cs="Times New Roman"/>
          <w:sz w:val="28"/>
          <w:szCs w:val="28"/>
        </w:rPr>
        <w:t>s of which wer</w:t>
      </w:r>
      <w:r w:rsidR="00AE3AFB" w:rsidRPr="008C3CCD">
        <w:rPr>
          <w:rFonts w:ascii="Times New Roman" w:hAnsi="Times New Roman" w:cs="Times New Roman"/>
          <w:sz w:val="28"/>
          <w:szCs w:val="28"/>
        </w:rPr>
        <w:t>e laid down in scientific works</w:t>
      </w:r>
      <w:r w:rsidR="00AE3AFB" w:rsidRPr="008C3CCD">
        <w:rPr>
          <w:rFonts w:ascii="Times New Roman" w:hAnsi="Times New Roman" w:cs="Times New Roman"/>
          <w:sz w:val="28"/>
          <w:szCs w:val="28"/>
          <w:lang w:val="en-US"/>
        </w:rPr>
        <w:t xml:space="preserve"> </w:t>
      </w:r>
      <w:r w:rsidR="00AE3AFB" w:rsidRPr="008C3CCD">
        <w:rPr>
          <w:rFonts w:ascii="Times New Roman" w:hAnsi="Times New Roman" w:cs="Times New Roman"/>
          <w:sz w:val="28"/>
          <w:szCs w:val="28"/>
        </w:rPr>
        <w:t>and</w:t>
      </w:r>
      <w:r w:rsidRPr="008C3CCD">
        <w:rPr>
          <w:rFonts w:ascii="Times New Roman" w:hAnsi="Times New Roman" w:cs="Times New Roman"/>
          <w:sz w:val="28"/>
          <w:szCs w:val="28"/>
        </w:rPr>
        <w:t xml:space="preserve"> pedagogical activity of classical universities</w:t>
      </w:r>
      <w:r w:rsidR="00AE3AFB" w:rsidRPr="008C3CCD">
        <w:rPr>
          <w:rFonts w:ascii="Times New Roman" w:hAnsi="Times New Roman" w:cs="Times New Roman"/>
          <w:sz w:val="28"/>
          <w:szCs w:val="28"/>
          <w:lang w:val="en-US"/>
        </w:rPr>
        <w:t xml:space="preserve">` </w:t>
      </w:r>
      <w:r w:rsidR="00AE3AFB" w:rsidRPr="008C3CCD">
        <w:rPr>
          <w:rFonts w:ascii="Times New Roman" w:hAnsi="Times New Roman" w:cs="Times New Roman"/>
          <w:sz w:val="28"/>
          <w:szCs w:val="28"/>
        </w:rPr>
        <w:t>teachers.</w:t>
      </w:r>
    </w:p>
    <w:p w:rsidR="007C501A" w:rsidRPr="008C3CCD" w:rsidRDefault="00C35C4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b/>
          <w:sz w:val="28"/>
          <w:szCs w:val="28"/>
        </w:rPr>
        <w:t>8. Lingual folkloristic</w:t>
      </w:r>
      <w:r w:rsidRPr="008C3CCD">
        <w:rPr>
          <w:rFonts w:ascii="Times New Roman" w:hAnsi="Times New Roman" w:cs="Times New Roman"/>
          <w:sz w:val="28"/>
          <w:szCs w:val="28"/>
        </w:rPr>
        <w:t xml:space="preserve">  is</w:t>
      </w:r>
      <w:r w:rsidR="007C501A" w:rsidRPr="008C3CCD">
        <w:rPr>
          <w:rFonts w:ascii="Times New Roman" w:hAnsi="Times New Roman" w:cs="Times New Roman"/>
          <w:sz w:val="28"/>
          <w:szCs w:val="28"/>
        </w:rPr>
        <w:t xml:space="preserve"> the direction of folklore, the subject of study of which is the language of folklore as one of the sources of creation and development of </w:t>
      </w:r>
      <w:r w:rsidR="001E6706" w:rsidRPr="008C3CCD">
        <w:rPr>
          <w:rFonts w:ascii="Times New Roman" w:hAnsi="Times New Roman" w:cs="Times New Roman"/>
          <w:sz w:val="28"/>
          <w:szCs w:val="28"/>
        </w:rPr>
        <w:t>literary language; composing</w:t>
      </w:r>
      <w:r w:rsidR="007C501A" w:rsidRPr="008C3CCD">
        <w:rPr>
          <w:rFonts w:ascii="Times New Roman" w:hAnsi="Times New Roman" w:cs="Times New Roman"/>
          <w:sz w:val="28"/>
          <w:szCs w:val="28"/>
        </w:rPr>
        <w:t xml:space="preserve"> dictionaries of the language of oral literature.</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t xml:space="preserve">9. </w:t>
      </w:r>
      <w:r w:rsidRPr="008C3CCD">
        <w:rPr>
          <w:rFonts w:ascii="Times New Roman" w:hAnsi="Times New Roman" w:cs="Times New Roman"/>
          <w:b/>
          <w:sz w:val="28"/>
          <w:szCs w:val="28"/>
        </w:rPr>
        <w:t>Ukrainian music folklore</w:t>
      </w:r>
      <w:r w:rsidR="00C35C4A" w:rsidRPr="008C3CCD">
        <w:rPr>
          <w:rFonts w:ascii="Times New Roman" w:hAnsi="Times New Roman" w:cs="Times New Roman"/>
          <w:sz w:val="28"/>
          <w:szCs w:val="28"/>
        </w:rPr>
        <w:t xml:space="preserve"> (ethnomusicology, ethno-musical study) is</w:t>
      </w:r>
      <w:r w:rsidRPr="008C3CCD">
        <w:rPr>
          <w:rFonts w:ascii="Times New Roman" w:hAnsi="Times New Roman" w:cs="Times New Roman"/>
          <w:sz w:val="28"/>
          <w:szCs w:val="28"/>
        </w:rPr>
        <w:t xml:space="preserve"> a direction of folklore studying, interpreting, performing folk songs; </w:t>
      </w:r>
      <w:r w:rsidR="005C75F4" w:rsidRPr="008C3CCD">
        <w:rPr>
          <w:rFonts w:ascii="Times New Roman" w:hAnsi="Times New Roman" w:cs="Times New Roman"/>
          <w:sz w:val="28"/>
          <w:szCs w:val="28"/>
          <w:lang w:val="en-US"/>
        </w:rPr>
        <w:t xml:space="preserve"> it </w:t>
      </w:r>
      <w:r w:rsidRPr="008C3CCD">
        <w:rPr>
          <w:rFonts w:ascii="Times New Roman" w:hAnsi="Times New Roman" w:cs="Times New Roman"/>
          <w:sz w:val="28"/>
          <w:szCs w:val="28"/>
        </w:rPr>
        <w:t>research</w:t>
      </w:r>
      <w:r w:rsidR="005C75F4" w:rsidRPr="008C3CCD">
        <w:rPr>
          <w:rFonts w:ascii="Times New Roman" w:hAnsi="Times New Roman" w:cs="Times New Roman"/>
          <w:sz w:val="28"/>
          <w:szCs w:val="28"/>
          <w:lang w:val="en-US"/>
        </w:rPr>
        <w:t>es</w:t>
      </w:r>
      <w:r w:rsidR="005C75F4" w:rsidRPr="008C3CCD">
        <w:rPr>
          <w:rFonts w:ascii="Times New Roman" w:hAnsi="Times New Roman" w:cs="Times New Roman"/>
          <w:sz w:val="28"/>
          <w:szCs w:val="28"/>
        </w:rPr>
        <w:t xml:space="preserve"> </w:t>
      </w:r>
      <w:r w:rsidR="005C75F4" w:rsidRPr="008C3CCD">
        <w:rPr>
          <w:rFonts w:ascii="Times New Roman" w:hAnsi="Times New Roman" w:cs="Times New Roman"/>
          <w:sz w:val="28"/>
          <w:szCs w:val="28"/>
          <w:lang w:val="en-US"/>
        </w:rPr>
        <w:t xml:space="preserve">the </w:t>
      </w:r>
      <w:r w:rsidR="005C75F4" w:rsidRPr="008C3CCD">
        <w:rPr>
          <w:rFonts w:ascii="Times New Roman" w:hAnsi="Times New Roman" w:cs="Times New Roman"/>
          <w:sz w:val="28"/>
          <w:szCs w:val="28"/>
        </w:rPr>
        <w:t>folk rhythm; analy</w:t>
      </w:r>
      <w:r w:rsidR="005C75F4" w:rsidRPr="008C3CCD">
        <w:rPr>
          <w:rFonts w:ascii="Times New Roman" w:hAnsi="Times New Roman" w:cs="Times New Roman"/>
          <w:sz w:val="28"/>
          <w:szCs w:val="28"/>
          <w:lang w:val="en-US"/>
        </w:rPr>
        <w:t>z</w:t>
      </w:r>
      <w:r w:rsidR="005C75F4" w:rsidRPr="008C3CCD">
        <w:rPr>
          <w:rFonts w:ascii="Times New Roman" w:hAnsi="Times New Roman" w:cs="Times New Roman"/>
          <w:sz w:val="28"/>
          <w:szCs w:val="28"/>
        </w:rPr>
        <w:t>e</w:t>
      </w:r>
      <w:r w:rsidRPr="008C3CCD">
        <w:rPr>
          <w:rFonts w:ascii="Times New Roman" w:hAnsi="Times New Roman" w:cs="Times New Roman"/>
          <w:sz w:val="28"/>
          <w:szCs w:val="28"/>
        </w:rPr>
        <w:t>s of the folk poetic basis of</w:t>
      </w:r>
      <w:r w:rsidR="005C75F4" w:rsidRPr="008C3CCD">
        <w:rPr>
          <w:rFonts w:ascii="Times New Roman" w:hAnsi="Times New Roman" w:cs="Times New Roman"/>
          <w:sz w:val="28"/>
          <w:szCs w:val="28"/>
        </w:rPr>
        <w:t xml:space="preserve"> copyright works;</w:t>
      </w:r>
      <w:r w:rsidR="005C75F4" w:rsidRPr="008C3CCD">
        <w:rPr>
          <w:rFonts w:ascii="Times New Roman" w:hAnsi="Times New Roman" w:cs="Times New Roman"/>
          <w:sz w:val="28"/>
          <w:szCs w:val="28"/>
          <w:lang w:val="en-US"/>
        </w:rPr>
        <w:t xml:space="preserve"> it </w:t>
      </w:r>
      <w:r w:rsidR="005C75F4" w:rsidRPr="008C3CCD">
        <w:rPr>
          <w:rFonts w:ascii="Times New Roman" w:hAnsi="Times New Roman" w:cs="Times New Roman"/>
          <w:sz w:val="28"/>
          <w:szCs w:val="28"/>
        </w:rPr>
        <w:t>develops</w:t>
      </w:r>
      <w:r w:rsidRPr="008C3CCD">
        <w:rPr>
          <w:rFonts w:ascii="Times New Roman" w:hAnsi="Times New Roman" w:cs="Times New Roman"/>
          <w:sz w:val="28"/>
          <w:szCs w:val="28"/>
        </w:rPr>
        <w:t xml:space="preserve"> of methodological tools for the analysis of folk songs, their stylistics, imagery, rhythms.</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lastRenderedPageBreak/>
        <w:t xml:space="preserve">10. </w:t>
      </w:r>
      <w:r w:rsidRPr="008C3CCD">
        <w:rPr>
          <w:rFonts w:ascii="Times New Roman" w:hAnsi="Times New Roman" w:cs="Times New Roman"/>
          <w:b/>
          <w:sz w:val="28"/>
          <w:szCs w:val="28"/>
        </w:rPr>
        <w:t>Folklore therapy</w:t>
      </w:r>
      <w:r w:rsidRPr="008C3CCD">
        <w:rPr>
          <w:rFonts w:ascii="Times New Roman" w:hAnsi="Times New Roman" w:cs="Times New Roman"/>
          <w:sz w:val="28"/>
          <w:szCs w:val="28"/>
        </w:rPr>
        <w:t xml:space="preserve"> is the direction of folklore research, which is based on the use of the preventive (preventive) psychotherapy met</w:t>
      </w:r>
      <w:r w:rsidR="00AE3AFB" w:rsidRPr="008C3CCD">
        <w:rPr>
          <w:rFonts w:ascii="Times New Roman" w:hAnsi="Times New Roman" w:cs="Times New Roman"/>
          <w:sz w:val="28"/>
          <w:szCs w:val="28"/>
        </w:rPr>
        <w:t>hod, which is realiz</w:t>
      </w:r>
      <w:r w:rsidRPr="008C3CCD">
        <w:rPr>
          <w:rFonts w:ascii="Times New Roman" w:hAnsi="Times New Roman" w:cs="Times New Roman"/>
          <w:sz w:val="28"/>
          <w:szCs w:val="28"/>
        </w:rPr>
        <w:t>ed in the creative reproduction of forms of cultural phylogenetic experience, namely, the methods of solving personal problems fixed in folklore formulas. Folklore therapy develops in the following areas: folk music therapy, folk dance choreography, fairy-tale therapy.</w:t>
      </w:r>
    </w:p>
    <w:p w:rsidR="007C501A" w:rsidRPr="008C3CCD" w:rsidRDefault="00AE3AFB" w:rsidP="00A60D21">
      <w:pPr>
        <w:spacing w:after="0" w:line="360" w:lineRule="auto"/>
        <w:ind w:firstLine="709"/>
        <w:jc w:val="both"/>
        <w:rPr>
          <w:rFonts w:ascii="Times New Roman" w:hAnsi="Times New Roman" w:cs="Times New Roman"/>
          <w:sz w:val="28"/>
          <w:szCs w:val="28"/>
          <w:lang w:val="en-US"/>
        </w:rPr>
      </w:pPr>
      <w:r w:rsidRPr="00944618">
        <w:rPr>
          <w:rFonts w:ascii="Times New Roman" w:hAnsi="Times New Roman" w:cs="Times New Roman"/>
          <w:sz w:val="28"/>
          <w:szCs w:val="28"/>
        </w:rPr>
        <w:t>11.</w:t>
      </w:r>
      <w:r w:rsidRPr="008C3CCD">
        <w:rPr>
          <w:rFonts w:ascii="Times New Roman" w:hAnsi="Times New Roman" w:cs="Times New Roman"/>
          <w:b/>
          <w:sz w:val="28"/>
          <w:szCs w:val="28"/>
        </w:rPr>
        <w:t xml:space="preserve"> Pedagogical folkloritic</w:t>
      </w:r>
      <w:r w:rsidRPr="008C3CCD">
        <w:rPr>
          <w:rFonts w:ascii="Times New Roman" w:hAnsi="Times New Roman" w:cs="Times New Roman"/>
          <w:sz w:val="28"/>
          <w:szCs w:val="28"/>
        </w:rPr>
        <w:t xml:space="preserve"> i</w:t>
      </w:r>
      <w:r w:rsidRPr="008C3CCD">
        <w:rPr>
          <w:rFonts w:ascii="Times New Roman" w:hAnsi="Times New Roman" w:cs="Times New Roman"/>
          <w:sz w:val="28"/>
          <w:szCs w:val="28"/>
          <w:lang w:val="en-US"/>
        </w:rPr>
        <w:t>s</w:t>
      </w:r>
      <w:r w:rsidR="007C501A" w:rsidRPr="008C3CCD">
        <w:rPr>
          <w:rFonts w:ascii="Times New Roman" w:hAnsi="Times New Roman" w:cs="Times New Roman"/>
          <w:sz w:val="28"/>
          <w:szCs w:val="28"/>
        </w:rPr>
        <w:t xml:space="preserve"> an innovati</w:t>
      </w:r>
      <w:r w:rsidRPr="008C3CCD">
        <w:rPr>
          <w:rFonts w:ascii="Times New Roman" w:hAnsi="Times New Roman" w:cs="Times New Roman"/>
          <w:sz w:val="28"/>
          <w:szCs w:val="28"/>
        </w:rPr>
        <w:t>ve direction of folklore, which is</w:t>
      </w:r>
      <w:r w:rsidR="007C501A" w:rsidRPr="008C3CCD">
        <w:rPr>
          <w:rFonts w:ascii="Times New Roman" w:hAnsi="Times New Roman" w:cs="Times New Roman"/>
          <w:sz w:val="28"/>
          <w:szCs w:val="28"/>
        </w:rPr>
        <w:t xml:space="preserve"> based on the philosophical foundations of anthropocentrism, aesthetic, ethical, intellectual capabilities of the folkloric word, </w:t>
      </w:r>
      <w:r w:rsidRPr="008C3CCD">
        <w:rPr>
          <w:rFonts w:ascii="Times New Roman" w:hAnsi="Times New Roman" w:cs="Times New Roman"/>
          <w:sz w:val="28"/>
          <w:szCs w:val="28"/>
          <w:lang w:val="en-US"/>
        </w:rPr>
        <w:t xml:space="preserve">it </w:t>
      </w:r>
      <w:r w:rsidR="007C501A" w:rsidRPr="008C3CCD">
        <w:rPr>
          <w:rFonts w:ascii="Times New Roman" w:hAnsi="Times New Roman" w:cs="Times New Roman"/>
          <w:sz w:val="28"/>
          <w:szCs w:val="28"/>
        </w:rPr>
        <w:t>can represent the achievements of folklore, the peculiarities of its use in the professional training of future specialists (teachers of philology, fo</w:t>
      </w:r>
      <w:r w:rsidRPr="008C3CCD">
        <w:rPr>
          <w:rFonts w:ascii="Times New Roman" w:hAnsi="Times New Roman" w:cs="Times New Roman"/>
          <w:sz w:val="28"/>
          <w:szCs w:val="28"/>
        </w:rPr>
        <w:t>lklorists, ethno-musicians</w:t>
      </w:r>
      <w:r w:rsidR="007C501A" w:rsidRPr="008C3CCD">
        <w:rPr>
          <w:rFonts w:ascii="Times New Roman" w:hAnsi="Times New Roman" w:cs="Times New Roman"/>
          <w:sz w:val="28"/>
          <w:szCs w:val="28"/>
        </w:rPr>
        <w:t>, etc.) in the educational proce</w:t>
      </w:r>
      <w:r w:rsidRPr="008C3CCD">
        <w:rPr>
          <w:rFonts w:ascii="Times New Roman" w:hAnsi="Times New Roman" w:cs="Times New Roman"/>
          <w:sz w:val="28"/>
          <w:szCs w:val="28"/>
        </w:rPr>
        <w:t>ss of secondary and high school</w:t>
      </w:r>
      <w:r w:rsidRPr="008C3CCD">
        <w:rPr>
          <w:rFonts w:ascii="Times New Roman" w:hAnsi="Times New Roman" w:cs="Times New Roman"/>
          <w:sz w:val="28"/>
          <w:szCs w:val="28"/>
          <w:lang w:val="en-US"/>
        </w:rPr>
        <w:t>.</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Traditional a</w:t>
      </w:r>
      <w:r w:rsidR="00AE3AFB" w:rsidRPr="008C3CCD">
        <w:rPr>
          <w:rFonts w:ascii="Times New Roman" w:hAnsi="Times New Roman" w:cs="Times New Roman"/>
          <w:sz w:val="28"/>
          <w:szCs w:val="28"/>
        </w:rPr>
        <w:t>nd innovative trends of folkloristic</w:t>
      </w:r>
      <w:r w:rsidR="00AE3AFB" w:rsidRPr="008C3CCD">
        <w:rPr>
          <w:rFonts w:ascii="Times New Roman" w:hAnsi="Times New Roman" w:cs="Times New Roman"/>
          <w:sz w:val="28"/>
          <w:szCs w:val="28"/>
          <w:lang w:val="en-US"/>
        </w:rPr>
        <w:t xml:space="preserve"> which are</w:t>
      </w:r>
      <w:r w:rsidRPr="008C3CCD">
        <w:rPr>
          <w:rFonts w:ascii="Times New Roman" w:hAnsi="Times New Roman" w:cs="Times New Roman"/>
          <w:sz w:val="28"/>
          <w:szCs w:val="28"/>
        </w:rPr>
        <w:t xml:space="preserve"> based on adjacent ties with literary studies, psychology, linguistics, history, cultural studies, theater studies, and pedagogy, developed in the historical retrospective and showed that Ukrainian folkloristics is an interdisciplinary science that studies folklore based on theoretical and methodological and the practical foundations of other sciences.</w:t>
      </w:r>
    </w:p>
    <w:p w:rsidR="007C501A" w:rsidRPr="008C3CCD" w:rsidRDefault="007C501A" w:rsidP="00944618">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t xml:space="preserve">The specificity of the development of folklore in the scientific-educational Canadian-Ukrainian space is the study of folklore from the standpoint of various sciences on the basis of intellectual discipline, which creates opportunities for multidimensional analysis of Ukrainian and world folklore experiences. The multidimensional study of folklore can direct scientific research, </w:t>
      </w:r>
      <w:r w:rsidR="00AE3AFB" w:rsidRPr="008C3CCD">
        <w:rPr>
          <w:rFonts w:ascii="Times New Roman" w:hAnsi="Times New Roman" w:cs="Times New Roman"/>
          <w:sz w:val="28"/>
          <w:szCs w:val="28"/>
          <w:lang w:val="en-US"/>
        </w:rPr>
        <w:t xml:space="preserve">it </w:t>
      </w:r>
      <w:r w:rsidRPr="008C3CCD">
        <w:rPr>
          <w:rFonts w:ascii="Times New Roman" w:hAnsi="Times New Roman" w:cs="Times New Roman"/>
          <w:sz w:val="28"/>
          <w:szCs w:val="28"/>
        </w:rPr>
        <w:t>develop</w:t>
      </w:r>
      <w:r w:rsidR="00AE3AFB" w:rsidRPr="008C3CCD">
        <w:rPr>
          <w:rFonts w:ascii="Times New Roman" w:hAnsi="Times New Roman" w:cs="Times New Roman"/>
          <w:sz w:val="28"/>
          <w:szCs w:val="28"/>
          <w:lang w:val="en-US"/>
        </w:rPr>
        <w:t>s</w:t>
      </w:r>
      <w:r w:rsidRPr="008C3CCD">
        <w:rPr>
          <w:rFonts w:ascii="Times New Roman" w:hAnsi="Times New Roman" w:cs="Times New Roman"/>
          <w:sz w:val="28"/>
          <w:szCs w:val="28"/>
        </w:rPr>
        <w:t xml:space="preserve"> the traditions of educational practice on the basis of the use and enrichment of the achievements of folkloristic trends, which have been formed in the historical retrospective and </w:t>
      </w:r>
      <w:r w:rsidR="00AE3AFB" w:rsidRPr="008C3CCD">
        <w:rPr>
          <w:rFonts w:ascii="Times New Roman" w:hAnsi="Times New Roman" w:cs="Times New Roman"/>
          <w:sz w:val="28"/>
          <w:szCs w:val="28"/>
        </w:rPr>
        <w:t xml:space="preserve">now </w:t>
      </w:r>
      <w:r w:rsidRPr="008C3CCD">
        <w:rPr>
          <w:rFonts w:ascii="Times New Roman" w:hAnsi="Times New Roman" w:cs="Times New Roman"/>
          <w:sz w:val="28"/>
          <w:szCs w:val="28"/>
        </w:rPr>
        <w:t>have become actively developed.</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The main ideas of these approaches, as well as the directions of folklore, taking i</w:t>
      </w:r>
      <w:r w:rsidR="00AE3AFB" w:rsidRPr="008C3CCD">
        <w:rPr>
          <w:rFonts w:ascii="Times New Roman" w:hAnsi="Times New Roman" w:cs="Times New Roman"/>
          <w:sz w:val="28"/>
          <w:szCs w:val="28"/>
        </w:rPr>
        <w:t>nto account interdisciplinarity</w:t>
      </w:r>
      <w:r w:rsidRPr="008C3CCD">
        <w:rPr>
          <w:rFonts w:ascii="Times New Roman" w:hAnsi="Times New Roman" w:cs="Times New Roman"/>
          <w:sz w:val="28"/>
          <w:szCs w:val="28"/>
        </w:rPr>
        <w:t xml:space="preserve"> develop on the basis of scientific and folklore schools in university and academic folklore centers. It is about the specialized departments of folklore studies of Taras Shevchenko Kyiv National University and the Ivan Franko National University of Lviv (Ukraine), the University of Alberta in Edmonton, the University of Saskatchewan (Canada), and others.</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lastRenderedPageBreak/>
        <w:t>The substantiation of the essence of the leading approaches to the study of folklore in scientific discourse allows us to dete</w:t>
      </w:r>
      <w:r w:rsidR="00F7249C" w:rsidRPr="008C3CCD">
        <w:rPr>
          <w:rFonts w:ascii="Times New Roman" w:hAnsi="Times New Roman" w:cs="Times New Roman"/>
          <w:sz w:val="28"/>
          <w:szCs w:val="28"/>
        </w:rPr>
        <w:t>rmine that in contemporary social</w:t>
      </w:r>
      <w:r w:rsidR="00F7249C" w:rsidRPr="008C3CCD">
        <w:rPr>
          <w:rFonts w:ascii="Times New Roman" w:hAnsi="Times New Roman" w:cs="Times New Roman"/>
          <w:sz w:val="28"/>
          <w:szCs w:val="28"/>
          <w:lang w:val="en-US"/>
        </w:rPr>
        <w:t xml:space="preserve"> and </w:t>
      </w:r>
      <w:r w:rsidR="00F7249C" w:rsidRPr="008C3CCD">
        <w:rPr>
          <w:rFonts w:ascii="Times New Roman" w:hAnsi="Times New Roman" w:cs="Times New Roman"/>
          <w:sz w:val="28"/>
          <w:szCs w:val="28"/>
        </w:rPr>
        <w:t>cultural conditions</w:t>
      </w:r>
      <w:r w:rsidRPr="008C3CCD">
        <w:rPr>
          <w:rFonts w:ascii="Times New Roman" w:hAnsi="Times New Roman" w:cs="Times New Roman"/>
          <w:sz w:val="28"/>
          <w:szCs w:val="28"/>
        </w:rPr>
        <w:t xml:space="preserve"> folklore is a functional, communicative phenomenon of national culture, in which the people's model of world perception, the language picture of the world is embodied; one of the main sources of different types of professional art; syncretistic artistic and aesthetic phenomenon, which is characterized by variability, anonymity, collectivity, improvisation, sense. The history of folklore research from the standpoint of its functional spectrum in society, syncretic nature, axiological potential, ethnoesthetics, genrology, and poetics forms the basis of the origin, formation and development of folklore as a scientific and educational branch.</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 xml:space="preserve">In </w:t>
      </w:r>
      <w:r w:rsidR="00F7249C" w:rsidRPr="008C3CCD">
        <w:rPr>
          <w:rFonts w:ascii="Times New Roman" w:hAnsi="Times New Roman" w:cs="Times New Roman"/>
          <w:sz w:val="28"/>
          <w:szCs w:val="28"/>
        </w:rPr>
        <w:t xml:space="preserve">the context of the formation </w:t>
      </w:r>
      <w:r w:rsidRPr="008C3CCD">
        <w:rPr>
          <w:rFonts w:ascii="Times New Roman" w:hAnsi="Times New Roman" w:cs="Times New Roman"/>
          <w:sz w:val="28"/>
          <w:szCs w:val="28"/>
        </w:rPr>
        <w:t>the theory and practice of folklore, fundamentalism is a dec</w:t>
      </w:r>
      <w:r w:rsidR="00F7249C" w:rsidRPr="008C3CCD">
        <w:rPr>
          <w:rFonts w:ascii="Times New Roman" w:hAnsi="Times New Roman" w:cs="Times New Roman"/>
          <w:sz w:val="28"/>
          <w:szCs w:val="28"/>
        </w:rPr>
        <w:t xml:space="preserve">isive trend in </w:t>
      </w:r>
      <w:r w:rsidRPr="008C3CCD">
        <w:rPr>
          <w:rFonts w:ascii="Times New Roman" w:hAnsi="Times New Roman" w:cs="Times New Roman"/>
          <w:sz w:val="28"/>
          <w:szCs w:val="28"/>
        </w:rPr>
        <w:t xml:space="preserve"> Ukrainian and Canadian folklore centers. The m</w:t>
      </w:r>
      <w:r w:rsidR="00F70F64" w:rsidRPr="008C3CCD">
        <w:rPr>
          <w:rFonts w:ascii="Times New Roman" w:hAnsi="Times New Roman" w:cs="Times New Roman"/>
          <w:sz w:val="28"/>
          <w:szCs w:val="28"/>
        </w:rPr>
        <w:t>ethodological</w:t>
      </w:r>
      <w:r w:rsidRPr="008C3CCD">
        <w:rPr>
          <w:rFonts w:ascii="Times New Roman" w:hAnsi="Times New Roman" w:cs="Times New Roman"/>
          <w:sz w:val="28"/>
          <w:szCs w:val="28"/>
        </w:rPr>
        <w:t xml:space="preserve"> principles of the formation of folkloristic training of future philologists and folklorists at the universities of Ukraine and Canada testify to the fundamentals of scientific principles of training specialists. Evidence of this is the development of </w:t>
      </w:r>
      <w:r w:rsidR="00A60D21" w:rsidRPr="00A60D21">
        <w:rPr>
          <w:rFonts w:ascii="Times New Roman" w:hAnsi="Times New Roman" w:cs="Times New Roman"/>
          <w:sz w:val="28"/>
          <w:szCs w:val="28"/>
        </w:rPr>
        <w:t>“</w:t>
      </w:r>
      <w:r w:rsidRPr="008C3CCD">
        <w:rPr>
          <w:rFonts w:ascii="Times New Roman" w:hAnsi="Times New Roman" w:cs="Times New Roman"/>
          <w:sz w:val="28"/>
          <w:szCs w:val="28"/>
        </w:rPr>
        <w:t>Lvi</w:t>
      </w:r>
      <w:r w:rsidR="004C69A0" w:rsidRPr="008C3CCD">
        <w:rPr>
          <w:rFonts w:ascii="Times New Roman" w:hAnsi="Times New Roman" w:cs="Times New Roman"/>
          <w:sz w:val="28"/>
          <w:szCs w:val="28"/>
        </w:rPr>
        <w:t>v</w:t>
      </w:r>
      <w:r w:rsidR="00A60D21" w:rsidRPr="00A60D21">
        <w:rPr>
          <w:rFonts w:ascii="Times New Roman" w:hAnsi="Times New Roman" w:cs="Times New Roman"/>
          <w:sz w:val="28"/>
          <w:szCs w:val="28"/>
        </w:rPr>
        <w:t>”</w:t>
      </w:r>
      <w:r w:rsidR="004C69A0" w:rsidRPr="008C3CCD">
        <w:rPr>
          <w:rFonts w:ascii="Times New Roman" w:hAnsi="Times New Roman" w:cs="Times New Roman"/>
          <w:sz w:val="28"/>
          <w:szCs w:val="28"/>
        </w:rPr>
        <w:t xml:space="preserve"> and </w:t>
      </w:r>
      <w:r w:rsidR="00A60D21" w:rsidRPr="00A60D21">
        <w:rPr>
          <w:rFonts w:ascii="Times New Roman" w:hAnsi="Times New Roman" w:cs="Times New Roman"/>
          <w:sz w:val="28"/>
          <w:szCs w:val="28"/>
        </w:rPr>
        <w:t>“</w:t>
      </w:r>
      <w:r w:rsidR="004C69A0" w:rsidRPr="008C3CCD">
        <w:rPr>
          <w:rFonts w:ascii="Times New Roman" w:hAnsi="Times New Roman" w:cs="Times New Roman"/>
          <w:sz w:val="28"/>
          <w:szCs w:val="28"/>
        </w:rPr>
        <w:t>K</w:t>
      </w:r>
      <w:r w:rsidR="004C69A0" w:rsidRPr="008C3CCD">
        <w:rPr>
          <w:rFonts w:ascii="Times New Roman" w:hAnsi="Times New Roman" w:cs="Times New Roman"/>
          <w:sz w:val="28"/>
          <w:szCs w:val="28"/>
          <w:lang w:val="en-US"/>
        </w:rPr>
        <w:t>yi</w:t>
      </w:r>
      <w:r w:rsidRPr="008C3CCD">
        <w:rPr>
          <w:rFonts w:ascii="Times New Roman" w:hAnsi="Times New Roman" w:cs="Times New Roman"/>
          <w:sz w:val="28"/>
          <w:szCs w:val="28"/>
        </w:rPr>
        <w:t>v</w:t>
      </w:r>
      <w:r w:rsidR="00A60D21" w:rsidRPr="00A60D21">
        <w:rPr>
          <w:rFonts w:ascii="Times New Roman" w:hAnsi="Times New Roman" w:cs="Times New Roman"/>
          <w:sz w:val="28"/>
          <w:szCs w:val="28"/>
        </w:rPr>
        <w:t>”</w:t>
      </w:r>
      <w:r w:rsidRPr="008C3CCD">
        <w:rPr>
          <w:rFonts w:ascii="Times New Roman" w:hAnsi="Times New Roman" w:cs="Times New Roman"/>
          <w:sz w:val="28"/>
          <w:szCs w:val="28"/>
        </w:rPr>
        <w:t xml:space="preserve"> fo</w:t>
      </w:r>
      <w:r w:rsidR="00F7249C" w:rsidRPr="008C3CCD">
        <w:rPr>
          <w:rFonts w:ascii="Times New Roman" w:hAnsi="Times New Roman" w:cs="Times New Roman"/>
          <w:sz w:val="28"/>
          <w:szCs w:val="28"/>
        </w:rPr>
        <w:t xml:space="preserve">lklore centers, the birth of </w:t>
      </w:r>
      <w:r w:rsidR="00A60D21" w:rsidRPr="00A60D21">
        <w:rPr>
          <w:rFonts w:ascii="Times New Roman" w:hAnsi="Times New Roman" w:cs="Times New Roman"/>
          <w:sz w:val="28"/>
          <w:szCs w:val="28"/>
        </w:rPr>
        <w:t>“</w:t>
      </w:r>
      <w:r w:rsidR="00F7249C" w:rsidRPr="008C3CCD">
        <w:rPr>
          <w:rFonts w:ascii="Times New Roman" w:hAnsi="Times New Roman" w:cs="Times New Roman"/>
          <w:sz w:val="28"/>
          <w:szCs w:val="28"/>
        </w:rPr>
        <w:t>Cherkasy</w:t>
      </w:r>
      <w:r w:rsidR="00A60D21" w:rsidRPr="00A60D21">
        <w:rPr>
          <w:rFonts w:ascii="Times New Roman" w:hAnsi="Times New Roman" w:cs="Times New Roman"/>
          <w:sz w:val="28"/>
          <w:szCs w:val="28"/>
        </w:rPr>
        <w:t>”</w:t>
      </w:r>
      <w:r w:rsidR="00F7249C" w:rsidRPr="008C3CCD">
        <w:rPr>
          <w:rFonts w:ascii="Times New Roman" w:hAnsi="Times New Roman" w:cs="Times New Roman"/>
          <w:sz w:val="28"/>
          <w:szCs w:val="28"/>
        </w:rPr>
        <w:t xml:space="preserve"> folklore centers</w:t>
      </w:r>
      <w:r w:rsidRPr="008C3CCD">
        <w:rPr>
          <w:rFonts w:ascii="Times New Roman" w:hAnsi="Times New Roman" w:cs="Times New Roman"/>
          <w:sz w:val="28"/>
          <w:szCs w:val="28"/>
        </w:rPr>
        <w:t>.</w:t>
      </w:r>
    </w:p>
    <w:p w:rsidR="007C501A" w:rsidRPr="008C3CCD" w:rsidRDefault="00F7249C"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 xml:space="preserve"> </w:t>
      </w:r>
      <w:r w:rsidR="00A60D21" w:rsidRPr="00A60D21">
        <w:rPr>
          <w:rFonts w:ascii="Times New Roman" w:hAnsi="Times New Roman" w:cs="Times New Roman"/>
          <w:sz w:val="28"/>
          <w:szCs w:val="28"/>
        </w:rPr>
        <w:t>“</w:t>
      </w:r>
      <w:r w:rsidRPr="008C3CCD">
        <w:rPr>
          <w:rFonts w:ascii="Times New Roman" w:hAnsi="Times New Roman" w:cs="Times New Roman"/>
          <w:sz w:val="28"/>
          <w:szCs w:val="28"/>
        </w:rPr>
        <w:t>Lviv</w:t>
      </w:r>
      <w:r w:rsidR="00A60D21" w:rsidRPr="00A60D21">
        <w:rPr>
          <w:rFonts w:ascii="Times New Roman" w:hAnsi="Times New Roman" w:cs="Times New Roman"/>
          <w:sz w:val="28"/>
          <w:szCs w:val="28"/>
        </w:rPr>
        <w:t>”</w:t>
      </w:r>
      <w:r w:rsidRPr="008C3CCD">
        <w:rPr>
          <w:rFonts w:ascii="Times New Roman" w:hAnsi="Times New Roman" w:cs="Times New Roman"/>
          <w:sz w:val="28"/>
          <w:szCs w:val="28"/>
        </w:rPr>
        <w:t xml:space="preserve"> center</w:t>
      </w:r>
      <w:r w:rsidR="007C501A" w:rsidRPr="008C3CCD">
        <w:rPr>
          <w:rFonts w:ascii="Times New Roman" w:hAnsi="Times New Roman" w:cs="Times New Roman"/>
          <w:sz w:val="28"/>
          <w:szCs w:val="28"/>
        </w:rPr>
        <w:t xml:space="preserve"> develops on the basis of ideas, theoretical and </w:t>
      </w:r>
      <w:r w:rsidRPr="008C3CCD">
        <w:rPr>
          <w:rFonts w:ascii="Times New Roman" w:hAnsi="Times New Roman" w:cs="Times New Roman"/>
          <w:sz w:val="28"/>
          <w:szCs w:val="28"/>
        </w:rPr>
        <w:t xml:space="preserve">methodological approaches </w:t>
      </w:r>
      <w:r w:rsidR="007C501A" w:rsidRPr="008C3CCD">
        <w:rPr>
          <w:rFonts w:ascii="Times New Roman" w:hAnsi="Times New Roman" w:cs="Times New Roman"/>
          <w:sz w:val="28"/>
          <w:szCs w:val="28"/>
        </w:rPr>
        <w:t xml:space="preserve"> </w:t>
      </w:r>
      <w:r w:rsidRPr="008C3CCD">
        <w:rPr>
          <w:rFonts w:ascii="Times New Roman" w:hAnsi="Times New Roman" w:cs="Times New Roman"/>
          <w:sz w:val="28"/>
          <w:szCs w:val="28"/>
        </w:rPr>
        <w:t xml:space="preserve">of </w:t>
      </w:r>
      <w:r w:rsidR="007C501A" w:rsidRPr="008C3CCD">
        <w:rPr>
          <w:rFonts w:ascii="Times New Roman" w:hAnsi="Times New Roman" w:cs="Times New Roman"/>
          <w:sz w:val="28"/>
          <w:szCs w:val="28"/>
        </w:rPr>
        <w:t xml:space="preserve">regional </w:t>
      </w:r>
      <w:r w:rsidRPr="008C3CCD">
        <w:rPr>
          <w:rFonts w:ascii="Times New Roman" w:hAnsi="Times New Roman" w:cs="Times New Roman"/>
          <w:sz w:val="28"/>
          <w:szCs w:val="28"/>
        </w:rPr>
        <w:t xml:space="preserve">folklore </w:t>
      </w:r>
      <w:r w:rsidR="007C501A" w:rsidRPr="008C3CCD">
        <w:rPr>
          <w:rFonts w:ascii="Times New Roman" w:hAnsi="Times New Roman" w:cs="Times New Roman"/>
          <w:sz w:val="28"/>
          <w:szCs w:val="28"/>
        </w:rPr>
        <w:t xml:space="preserve">study, ethnoscientific problems, </w:t>
      </w:r>
      <w:r w:rsidR="00F70F64" w:rsidRPr="008C3CCD">
        <w:rPr>
          <w:rFonts w:ascii="Times New Roman" w:hAnsi="Times New Roman" w:cs="Times New Roman"/>
          <w:sz w:val="28"/>
          <w:szCs w:val="28"/>
          <w:lang w:val="en-US"/>
        </w:rPr>
        <w:t>which are in the works</w:t>
      </w:r>
      <w:r w:rsidR="007C501A" w:rsidRPr="008C3CCD">
        <w:rPr>
          <w:rFonts w:ascii="Times New Roman" w:hAnsi="Times New Roman" w:cs="Times New Roman"/>
          <w:sz w:val="28"/>
          <w:szCs w:val="28"/>
        </w:rPr>
        <w:t xml:space="preserve"> of scientists-teachers: Y.</w:t>
      </w:r>
      <w:r w:rsidR="00A60D21">
        <w:rPr>
          <w:rFonts w:ascii="Times New Roman" w:hAnsi="Times New Roman" w:cs="Times New Roman"/>
          <w:sz w:val="28"/>
          <w:szCs w:val="28"/>
        </w:rPr>
        <w:t> </w:t>
      </w:r>
      <w:r w:rsidR="007C501A" w:rsidRPr="008C3CCD">
        <w:rPr>
          <w:rFonts w:ascii="Times New Roman" w:hAnsi="Times New Roman" w:cs="Times New Roman"/>
          <w:sz w:val="28"/>
          <w:szCs w:val="28"/>
        </w:rPr>
        <w:t>Golovats</w:t>
      </w:r>
      <w:r w:rsidR="00A60D21">
        <w:rPr>
          <w:rFonts w:ascii="Times New Roman" w:hAnsi="Times New Roman" w:cs="Times New Roman"/>
          <w:sz w:val="28"/>
          <w:szCs w:val="28"/>
        </w:rPr>
        <w:t xml:space="preserve">ky, O. Ogonovsky, </w:t>
      </w:r>
      <w:r w:rsidR="00A60D21">
        <w:rPr>
          <w:rFonts w:ascii="Times New Roman" w:hAnsi="Times New Roman" w:cs="Times New Roman"/>
          <w:sz w:val="28"/>
          <w:szCs w:val="28"/>
          <w:lang w:val="en-US"/>
        </w:rPr>
        <w:t>F. </w:t>
      </w:r>
      <w:r w:rsidR="00A60D21" w:rsidRPr="008C3CCD">
        <w:rPr>
          <w:rFonts w:ascii="Times New Roman" w:hAnsi="Times New Roman" w:cs="Times New Roman"/>
          <w:sz w:val="28"/>
          <w:szCs w:val="28"/>
        </w:rPr>
        <w:t>Colessey</w:t>
      </w:r>
      <w:r w:rsidR="00A60D21">
        <w:rPr>
          <w:rFonts w:ascii="Times New Roman" w:hAnsi="Times New Roman" w:cs="Times New Roman"/>
          <w:sz w:val="28"/>
          <w:szCs w:val="28"/>
        </w:rPr>
        <w:t>, A. </w:t>
      </w:r>
      <w:r w:rsidR="007C501A" w:rsidRPr="008C3CCD">
        <w:rPr>
          <w:rFonts w:ascii="Times New Roman" w:hAnsi="Times New Roman" w:cs="Times New Roman"/>
          <w:sz w:val="28"/>
          <w:szCs w:val="28"/>
        </w:rPr>
        <w:t>Fischer, T.</w:t>
      </w:r>
      <w:r w:rsidR="00A60D21">
        <w:rPr>
          <w:rFonts w:ascii="Times New Roman" w:hAnsi="Times New Roman" w:cs="Times New Roman"/>
          <w:sz w:val="28"/>
          <w:szCs w:val="28"/>
        </w:rPr>
        <w:t> </w:t>
      </w:r>
      <w:r w:rsidR="007C501A" w:rsidRPr="008C3CCD">
        <w:rPr>
          <w:rFonts w:ascii="Times New Roman" w:hAnsi="Times New Roman" w:cs="Times New Roman"/>
          <w:sz w:val="28"/>
          <w:szCs w:val="28"/>
        </w:rPr>
        <w:t xml:space="preserve">Komarinets, I. Denisyuk etc. Theories, concepts, practical experience of </w:t>
      </w:r>
      <w:r w:rsidR="00F70F64" w:rsidRPr="008C3CCD">
        <w:rPr>
          <w:rFonts w:ascii="Times New Roman" w:hAnsi="Times New Roman" w:cs="Times New Roman"/>
          <w:sz w:val="28"/>
          <w:szCs w:val="28"/>
        </w:rPr>
        <w:t>folklore study</w:t>
      </w:r>
      <w:r w:rsidR="007C501A" w:rsidRPr="008C3CCD">
        <w:rPr>
          <w:rFonts w:ascii="Times New Roman" w:hAnsi="Times New Roman" w:cs="Times New Roman"/>
          <w:sz w:val="28"/>
          <w:szCs w:val="28"/>
        </w:rPr>
        <w:t xml:space="preserve"> traditions by the teachers of Kyiv University (M.</w:t>
      </w:r>
      <w:r w:rsidR="00944618">
        <w:rPr>
          <w:rFonts w:ascii="Times New Roman" w:hAnsi="Times New Roman" w:cs="Times New Roman"/>
          <w:sz w:val="28"/>
          <w:szCs w:val="28"/>
        </w:rPr>
        <w:t> </w:t>
      </w:r>
      <w:r w:rsidR="007C501A" w:rsidRPr="008C3CCD">
        <w:rPr>
          <w:rFonts w:ascii="Times New Roman" w:hAnsi="Times New Roman" w:cs="Times New Roman"/>
          <w:sz w:val="28"/>
          <w:szCs w:val="28"/>
        </w:rPr>
        <w:t>Dashkevich, A.</w:t>
      </w:r>
      <w:r w:rsidR="00944618">
        <w:rPr>
          <w:rFonts w:ascii="Times New Roman" w:hAnsi="Times New Roman" w:cs="Times New Roman"/>
          <w:sz w:val="28"/>
          <w:szCs w:val="28"/>
        </w:rPr>
        <w:t> </w:t>
      </w:r>
      <w:r w:rsidR="007C501A" w:rsidRPr="008C3CCD">
        <w:rPr>
          <w:rFonts w:ascii="Times New Roman" w:hAnsi="Times New Roman" w:cs="Times New Roman"/>
          <w:sz w:val="28"/>
          <w:szCs w:val="28"/>
        </w:rPr>
        <w:t>Kotlyarevsky, M.</w:t>
      </w:r>
      <w:r w:rsidR="00944618">
        <w:rPr>
          <w:rFonts w:ascii="Times New Roman" w:hAnsi="Times New Roman" w:cs="Times New Roman"/>
          <w:sz w:val="28"/>
          <w:szCs w:val="28"/>
        </w:rPr>
        <w:t> </w:t>
      </w:r>
      <w:r w:rsidR="007C501A" w:rsidRPr="008C3CCD">
        <w:rPr>
          <w:rFonts w:ascii="Times New Roman" w:hAnsi="Times New Roman" w:cs="Times New Roman"/>
          <w:sz w:val="28"/>
          <w:szCs w:val="28"/>
        </w:rPr>
        <w:t>Kostomarov, V.</w:t>
      </w:r>
      <w:r w:rsidR="00C935C4">
        <w:rPr>
          <w:rFonts w:ascii="Times New Roman" w:hAnsi="Times New Roman" w:cs="Times New Roman"/>
          <w:sz w:val="28"/>
          <w:szCs w:val="28"/>
        </w:rPr>
        <w:t> Peretz, A. </w:t>
      </w:r>
      <w:r w:rsidR="007C501A" w:rsidRPr="008C3CCD">
        <w:rPr>
          <w:rFonts w:ascii="Times New Roman" w:hAnsi="Times New Roman" w:cs="Times New Roman"/>
          <w:sz w:val="28"/>
          <w:szCs w:val="28"/>
        </w:rPr>
        <w:t>Loboda, V.</w:t>
      </w:r>
      <w:r w:rsidR="00C935C4">
        <w:rPr>
          <w:rFonts w:ascii="Times New Roman" w:hAnsi="Times New Roman" w:cs="Times New Roman"/>
          <w:sz w:val="28"/>
          <w:szCs w:val="28"/>
        </w:rPr>
        <w:t> </w:t>
      </w:r>
      <w:r w:rsidR="007C501A" w:rsidRPr="008C3CCD">
        <w:rPr>
          <w:rFonts w:ascii="Times New Roman" w:hAnsi="Times New Roman" w:cs="Times New Roman"/>
          <w:sz w:val="28"/>
          <w:szCs w:val="28"/>
        </w:rPr>
        <w:t>Boyk, M.</w:t>
      </w:r>
      <w:r w:rsidR="00C935C4">
        <w:rPr>
          <w:rFonts w:ascii="Times New Roman" w:hAnsi="Times New Roman" w:cs="Times New Roman"/>
          <w:sz w:val="28"/>
          <w:szCs w:val="28"/>
        </w:rPr>
        <w:t> </w:t>
      </w:r>
      <w:r w:rsidR="007C501A" w:rsidRPr="008C3CCD">
        <w:rPr>
          <w:rFonts w:ascii="Times New Roman" w:hAnsi="Times New Roman" w:cs="Times New Roman"/>
          <w:sz w:val="28"/>
          <w:szCs w:val="28"/>
        </w:rPr>
        <w:t>Hrytsay, L.</w:t>
      </w:r>
      <w:r w:rsidR="00C935C4">
        <w:rPr>
          <w:rFonts w:ascii="Times New Roman" w:hAnsi="Times New Roman" w:cs="Times New Roman"/>
          <w:sz w:val="28"/>
          <w:szCs w:val="28"/>
        </w:rPr>
        <w:t> </w:t>
      </w:r>
      <w:r w:rsidR="007C501A" w:rsidRPr="008C3CCD">
        <w:rPr>
          <w:rFonts w:ascii="Times New Roman" w:hAnsi="Times New Roman" w:cs="Times New Roman"/>
          <w:sz w:val="28"/>
          <w:szCs w:val="28"/>
        </w:rPr>
        <w:t xml:space="preserve">Dunaevskaya, etc.) develop </w:t>
      </w:r>
      <w:r w:rsidR="00F70F64" w:rsidRPr="008C3CCD">
        <w:rPr>
          <w:rFonts w:ascii="Times New Roman" w:hAnsi="Times New Roman" w:cs="Times New Roman"/>
          <w:sz w:val="28"/>
          <w:szCs w:val="28"/>
        </w:rPr>
        <w:t>in the</w:t>
      </w:r>
      <w:r w:rsidR="00F70F64" w:rsidRPr="008C3CCD">
        <w:rPr>
          <w:rFonts w:ascii="Times New Roman" w:hAnsi="Times New Roman" w:cs="Times New Roman"/>
          <w:sz w:val="28"/>
          <w:szCs w:val="28"/>
          <w:lang w:val="en-US"/>
        </w:rPr>
        <w:t xml:space="preserve"> </w:t>
      </w:r>
      <w:r w:rsidR="007C501A" w:rsidRPr="008C3CCD">
        <w:rPr>
          <w:rFonts w:ascii="Times New Roman" w:hAnsi="Times New Roman" w:cs="Times New Roman"/>
          <w:sz w:val="28"/>
          <w:szCs w:val="28"/>
        </w:rPr>
        <w:t>direction of functional, context</w:t>
      </w:r>
      <w:r w:rsidR="00F70F64" w:rsidRPr="008C3CCD">
        <w:rPr>
          <w:rFonts w:ascii="Times New Roman" w:hAnsi="Times New Roman" w:cs="Times New Roman"/>
          <w:sz w:val="28"/>
          <w:szCs w:val="28"/>
        </w:rPr>
        <w:t>ual, anthropological approaches</w:t>
      </w:r>
      <w:r w:rsidR="007C501A" w:rsidRPr="008C3CCD">
        <w:rPr>
          <w:rFonts w:ascii="Times New Roman" w:hAnsi="Times New Roman" w:cs="Times New Roman"/>
          <w:sz w:val="28"/>
          <w:szCs w:val="28"/>
        </w:rPr>
        <w:t>. In the universities of Canada, the traditions were establis</w:t>
      </w:r>
      <w:r w:rsidR="00F70F64" w:rsidRPr="008C3CCD">
        <w:rPr>
          <w:rFonts w:ascii="Times New Roman" w:hAnsi="Times New Roman" w:cs="Times New Roman"/>
          <w:sz w:val="28"/>
          <w:szCs w:val="28"/>
        </w:rPr>
        <w:t>hed thanks to the scientifical</w:t>
      </w:r>
      <w:r w:rsidR="00F70F64" w:rsidRPr="008C3CCD">
        <w:rPr>
          <w:rFonts w:ascii="Times New Roman" w:hAnsi="Times New Roman" w:cs="Times New Roman"/>
          <w:sz w:val="28"/>
          <w:szCs w:val="28"/>
          <w:lang w:val="en-US"/>
        </w:rPr>
        <w:t xml:space="preserve"> and </w:t>
      </w:r>
      <w:r w:rsidR="007C501A" w:rsidRPr="008C3CCD">
        <w:rPr>
          <w:rFonts w:ascii="Times New Roman" w:hAnsi="Times New Roman" w:cs="Times New Roman"/>
          <w:sz w:val="28"/>
          <w:szCs w:val="28"/>
        </w:rPr>
        <w:t>m</w:t>
      </w:r>
      <w:r w:rsidR="00F70F64" w:rsidRPr="008C3CCD">
        <w:rPr>
          <w:rFonts w:ascii="Times New Roman" w:hAnsi="Times New Roman" w:cs="Times New Roman"/>
          <w:sz w:val="28"/>
          <w:szCs w:val="28"/>
        </w:rPr>
        <w:t xml:space="preserve">ethodological, practically </w:t>
      </w:r>
      <w:r w:rsidR="007C501A" w:rsidRPr="008C3CCD">
        <w:rPr>
          <w:rFonts w:ascii="Times New Roman" w:hAnsi="Times New Roman" w:cs="Times New Roman"/>
          <w:sz w:val="28"/>
          <w:szCs w:val="28"/>
        </w:rPr>
        <w:t>oriented achievements of teachers, scholar</w:t>
      </w:r>
      <w:r w:rsidR="00A60D21">
        <w:rPr>
          <w:rFonts w:ascii="Times New Roman" w:hAnsi="Times New Roman" w:cs="Times New Roman"/>
          <w:sz w:val="28"/>
          <w:szCs w:val="28"/>
        </w:rPr>
        <w:t>s (T.</w:t>
      </w:r>
      <w:r w:rsidR="00C935C4">
        <w:rPr>
          <w:rFonts w:ascii="Times New Roman" w:hAnsi="Times New Roman" w:cs="Times New Roman"/>
          <w:sz w:val="28"/>
          <w:szCs w:val="28"/>
        </w:rPr>
        <w:t> </w:t>
      </w:r>
      <w:r w:rsidR="00A60D21">
        <w:rPr>
          <w:rFonts w:ascii="Times New Roman" w:hAnsi="Times New Roman" w:cs="Times New Roman"/>
          <w:sz w:val="28"/>
          <w:szCs w:val="28"/>
        </w:rPr>
        <w:t>Koshits, B. Medvinsky, R. </w:t>
      </w:r>
      <w:r w:rsidR="007C501A" w:rsidRPr="008C3CCD">
        <w:rPr>
          <w:rFonts w:ascii="Times New Roman" w:hAnsi="Times New Roman" w:cs="Times New Roman"/>
          <w:sz w:val="28"/>
          <w:szCs w:val="28"/>
        </w:rPr>
        <w:t>B.</w:t>
      </w:r>
      <w:r w:rsidR="00A60D21">
        <w:rPr>
          <w:rFonts w:ascii="Times New Roman" w:hAnsi="Times New Roman" w:cs="Times New Roman"/>
          <w:sz w:val="28"/>
          <w:szCs w:val="28"/>
        </w:rPr>
        <w:t> </w:t>
      </w:r>
      <w:r w:rsidR="007C501A" w:rsidRPr="008C3CCD">
        <w:rPr>
          <w:rFonts w:ascii="Times New Roman" w:hAnsi="Times New Roman" w:cs="Times New Roman"/>
          <w:sz w:val="28"/>
          <w:szCs w:val="28"/>
        </w:rPr>
        <w:t>Klymash, S.</w:t>
      </w:r>
      <w:r w:rsidR="00A60D21">
        <w:rPr>
          <w:rFonts w:ascii="Times New Roman" w:hAnsi="Times New Roman" w:cs="Times New Roman"/>
          <w:sz w:val="28"/>
          <w:szCs w:val="28"/>
        </w:rPr>
        <w:t> </w:t>
      </w:r>
      <w:r w:rsidR="007C501A" w:rsidRPr="008C3CCD">
        <w:rPr>
          <w:rFonts w:ascii="Times New Roman" w:hAnsi="Times New Roman" w:cs="Times New Roman"/>
          <w:sz w:val="28"/>
          <w:szCs w:val="28"/>
        </w:rPr>
        <w:t>Kilimnik, I.</w:t>
      </w:r>
      <w:r w:rsidR="00A60D21">
        <w:rPr>
          <w:rFonts w:ascii="Times New Roman" w:hAnsi="Times New Roman" w:cs="Times New Roman"/>
          <w:sz w:val="28"/>
          <w:szCs w:val="28"/>
        </w:rPr>
        <w:t> </w:t>
      </w:r>
      <w:r w:rsidR="007C501A" w:rsidRPr="008C3CCD">
        <w:rPr>
          <w:rFonts w:ascii="Times New Roman" w:hAnsi="Times New Roman" w:cs="Times New Roman"/>
          <w:sz w:val="28"/>
          <w:szCs w:val="28"/>
        </w:rPr>
        <w:t>Rudnytsky, A.</w:t>
      </w:r>
      <w:r w:rsidR="00A60D21">
        <w:rPr>
          <w:rFonts w:ascii="Times New Roman" w:hAnsi="Times New Roman" w:cs="Times New Roman"/>
          <w:sz w:val="28"/>
          <w:szCs w:val="28"/>
        </w:rPr>
        <w:t> </w:t>
      </w:r>
      <w:r w:rsidR="007C501A" w:rsidRPr="008C3CCD">
        <w:rPr>
          <w:rFonts w:ascii="Times New Roman" w:hAnsi="Times New Roman" w:cs="Times New Roman"/>
          <w:sz w:val="28"/>
          <w:szCs w:val="28"/>
        </w:rPr>
        <w:t>Nagachevsky, N.</w:t>
      </w:r>
      <w:r w:rsidR="00A60D21">
        <w:rPr>
          <w:rFonts w:ascii="Times New Roman" w:hAnsi="Times New Roman" w:cs="Times New Roman"/>
          <w:sz w:val="28"/>
          <w:szCs w:val="28"/>
        </w:rPr>
        <w:t> </w:t>
      </w:r>
      <w:r w:rsidR="007C501A" w:rsidRPr="008C3CCD">
        <w:rPr>
          <w:rFonts w:ascii="Times New Roman" w:hAnsi="Times New Roman" w:cs="Times New Roman"/>
          <w:sz w:val="28"/>
          <w:szCs w:val="28"/>
        </w:rPr>
        <w:t xml:space="preserve">Kononenko, etc.) folklore studies, folklore experience taking into account regional specifics, migration processes, studying the phenomenon of </w:t>
      </w:r>
      <w:r w:rsidR="00A60D21" w:rsidRPr="00A60D21">
        <w:rPr>
          <w:rFonts w:ascii="Times New Roman" w:hAnsi="Times New Roman" w:cs="Times New Roman"/>
          <w:sz w:val="28"/>
          <w:szCs w:val="28"/>
        </w:rPr>
        <w:t>“</w:t>
      </w:r>
      <w:r w:rsidR="007C501A" w:rsidRPr="008C3CCD">
        <w:rPr>
          <w:rFonts w:ascii="Times New Roman" w:hAnsi="Times New Roman" w:cs="Times New Roman"/>
          <w:sz w:val="28"/>
          <w:szCs w:val="28"/>
        </w:rPr>
        <w:t>i</w:t>
      </w:r>
      <w:r w:rsidR="00F70F64" w:rsidRPr="008C3CCD">
        <w:rPr>
          <w:rFonts w:ascii="Times New Roman" w:hAnsi="Times New Roman" w:cs="Times New Roman"/>
          <w:sz w:val="28"/>
          <w:szCs w:val="28"/>
        </w:rPr>
        <w:t>nheritance culture</w:t>
      </w:r>
      <w:r w:rsidR="00A60D21" w:rsidRPr="00A60D21">
        <w:rPr>
          <w:rFonts w:ascii="Times New Roman" w:hAnsi="Times New Roman" w:cs="Times New Roman"/>
          <w:sz w:val="28"/>
          <w:szCs w:val="28"/>
        </w:rPr>
        <w:t>”</w:t>
      </w:r>
      <w:r w:rsidR="007C501A" w:rsidRPr="008C3CCD">
        <w:rPr>
          <w:rFonts w:ascii="Times New Roman" w:hAnsi="Times New Roman" w:cs="Times New Roman"/>
          <w:sz w:val="28"/>
          <w:szCs w:val="28"/>
        </w:rPr>
        <w:t xml:space="preserve">, functional influence of folklore from the point of view of the interaction of the </w:t>
      </w:r>
      <w:r w:rsidR="00A60D21" w:rsidRPr="00A60D21">
        <w:rPr>
          <w:rFonts w:ascii="Times New Roman" w:hAnsi="Times New Roman" w:cs="Times New Roman"/>
          <w:sz w:val="28"/>
          <w:szCs w:val="28"/>
        </w:rPr>
        <w:lastRenderedPageBreak/>
        <w:t>“</w:t>
      </w:r>
      <w:r w:rsidR="007C501A" w:rsidRPr="008C3CCD">
        <w:rPr>
          <w:rFonts w:ascii="Times New Roman" w:hAnsi="Times New Roman" w:cs="Times New Roman"/>
          <w:sz w:val="28"/>
          <w:szCs w:val="28"/>
        </w:rPr>
        <w:t>living</w:t>
      </w:r>
      <w:r w:rsidR="00A60D21" w:rsidRPr="00A60D21">
        <w:rPr>
          <w:rFonts w:ascii="Times New Roman" w:hAnsi="Times New Roman" w:cs="Times New Roman"/>
          <w:sz w:val="28"/>
          <w:szCs w:val="28"/>
        </w:rPr>
        <w:t>”</w:t>
      </w:r>
      <w:r w:rsidR="007C501A" w:rsidRPr="008C3CCD">
        <w:rPr>
          <w:rFonts w:ascii="Times New Roman" w:hAnsi="Times New Roman" w:cs="Times New Roman"/>
          <w:sz w:val="28"/>
          <w:szCs w:val="28"/>
        </w:rPr>
        <w:t xml:space="preserve"> folk word and the ritual organization of family sacre</w:t>
      </w:r>
      <w:r w:rsidR="00F70F64" w:rsidRPr="008C3CCD">
        <w:rPr>
          <w:rFonts w:ascii="Times New Roman" w:hAnsi="Times New Roman" w:cs="Times New Roman"/>
          <w:sz w:val="28"/>
          <w:szCs w:val="28"/>
        </w:rPr>
        <w:t>d life, interaction with</w:t>
      </w:r>
      <w:r w:rsidR="007C501A" w:rsidRPr="008C3CCD">
        <w:rPr>
          <w:rFonts w:ascii="Times New Roman" w:hAnsi="Times New Roman" w:cs="Times New Roman"/>
          <w:sz w:val="28"/>
          <w:szCs w:val="28"/>
        </w:rPr>
        <w:t xml:space="preserve"> Canadian and Ukrainian genres of folklore and so on.</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Fundamentality of scientific and educational traditions of folklore development is manifested in the context of the synthesis of university education and academic science. In Ukraine, the activities of academic and university folklore centers (National Academy of Sciences of Ukraine, Institute of Art Studies, Folklore Studies and Ethnology named after M.</w:t>
      </w:r>
      <w:r w:rsidR="00C935C4">
        <w:rPr>
          <w:rFonts w:ascii="Times New Roman" w:hAnsi="Times New Roman" w:cs="Times New Roman"/>
          <w:sz w:val="28"/>
          <w:szCs w:val="28"/>
        </w:rPr>
        <w:t> </w:t>
      </w:r>
      <w:r w:rsidRPr="008C3CCD">
        <w:rPr>
          <w:rFonts w:ascii="Times New Roman" w:hAnsi="Times New Roman" w:cs="Times New Roman"/>
          <w:sz w:val="28"/>
          <w:szCs w:val="28"/>
        </w:rPr>
        <w:t>Rylsky, National Academy of Sciences of Ukraine, Ivan Franko National University of Lviv, Taras Shevchenko Kyiv National University, etc.) are aimed at improving the system of folklore training the future teachers of philology</w:t>
      </w:r>
      <w:r w:rsidR="00F70F64" w:rsidRPr="008C3CCD">
        <w:rPr>
          <w:rFonts w:ascii="Times New Roman" w:hAnsi="Times New Roman" w:cs="Times New Roman"/>
          <w:sz w:val="28"/>
          <w:szCs w:val="28"/>
        </w:rPr>
        <w:t>, folklorists, composing</w:t>
      </w:r>
      <w:r w:rsidRPr="008C3CCD">
        <w:rPr>
          <w:rFonts w:ascii="Times New Roman" w:hAnsi="Times New Roman" w:cs="Times New Roman"/>
          <w:sz w:val="28"/>
          <w:szCs w:val="28"/>
        </w:rPr>
        <w:t xml:space="preserve"> reference books, the writing of monographic works, </w:t>
      </w:r>
      <w:r w:rsidR="00F70F64" w:rsidRPr="008C3CCD">
        <w:rPr>
          <w:rFonts w:ascii="Times New Roman" w:hAnsi="Times New Roman" w:cs="Times New Roman"/>
          <w:sz w:val="28"/>
          <w:szCs w:val="28"/>
        </w:rPr>
        <w:t xml:space="preserve">recommendations for </w:t>
      </w:r>
      <w:r w:rsidRPr="008C3CCD">
        <w:rPr>
          <w:rFonts w:ascii="Times New Roman" w:hAnsi="Times New Roman" w:cs="Times New Roman"/>
          <w:sz w:val="28"/>
          <w:szCs w:val="28"/>
        </w:rPr>
        <w:t>research act</w:t>
      </w:r>
      <w:r w:rsidR="00F70F64" w:rsidRPr="008C3CCD">
        <w:rPr>
          <w:rFonts w:ascii="Times New Roman" w:hAnsi="Times New Roman" w:cs="Times New Roman"/>
          <w:sz w:val="28"/>
          <w:szCs w:val="28"/>
        </w:rPr>
        <w:t>ivities, production of folklore</w:t>
      </w:r>
      <w:r w:rsidR="00F70F64" w:rsidRPr="008C3CCD">
        <w:rPr>
          <w:rFonts w:ascii="Times New Roman" w:hAnsi="Times New Roman" w:cs="Times New Roman"/>
          <w:sz w:val="28"/>
          <w:szCs w:val="28"/>
          <w:lang w:val="en-US"/>
        </w:rPr>
        <w:t xml:space="preserve"> </w:t>
      </w:r>
      <w:r w:rsidR="00F70F64" w:rsidRPr="008C3CCD">
        <w:rPr>
          <w:rFonts w:ascii="Times New Roman" w:hAnsi="Times New Roman" w:cs="Times New Roman"/>
          <w:sz w:val="28"/>
          <w:szCs w:val="28"/>
        </w:rPr>
        <w:t xml:space="preserve">and </w:t>
      </w:r>
      <w:r w:rsidRPr="008C3CCD">
        <w:rPr>
          <w:rFonts w:ascii="Times New Roman" w:hAnsi="Times New Roman" w:cs="Times New Roman"/>
          <w:sz w:val="28"/>
          <w:szCs w:val="28"/>
        </w:rPr>
        <w:t>ethnographic period</w:t>
      </w:r>
      <w:r w:rsidR="00A60D21">
        <w:rPr>
          <w:rFonts w:ascii="Times New Roman" w:hAnsi="Times New Roman" w:cs="Times New Roman"/>
          <w:sz w:val="28"/>
          <w:szCs w:val="28"/>
        </w:rPr>
        <w:t xml:space="preserve">icals (magazines </w:t>
      </w:r>
      <w:r w:rsidR="00A60D21" w:rsidRPr="00A60D21">
        <w:rPr>
          <w:rFonts w:ascii="Times New Roman" w:hAnsi="Times New Roman" w:cs="Times New Roman"/>
          <w:sz w:val="28"/>
          <w:szCs w:val="28"/>
        </w:rPr>
        <w:t>“</w:t>
      </w:r>
      <w:r w:rsidR="00F70F64" w:rsidRPr="008C3CCD">
        <w:rPr>
          <w:rFonts w:ascii="Times New Roman" w:hAnsi="Times New Roman" w:cs="Times New Roman"/>
          <w:sz w:val="28"/>
          <w:szCs w:val="28"/>
        </w:rPr>
        <w:t>Folk art and Ethnology</w:t>
      </w:r>
      <w:r w:rsidR="00A60D21" w:rsidRPr="00A60D21">
        <w:rPr>
          <w:rFonts w:ascii="Times New Roman" w:hAnsi="Times New Roman" w:cs="Times New Roman"/>
          <w:sz w:val="28"/>
          <w:szCs w:val="28"/>
        </w:rPr>
        <w:t>”</w:t>
      </w:r>
      <w:r w:rsidR="00A60D21">
        <w:rPr>
          <w:rFonts w:ascii="Times New Roman" w:hAnsi="Times New Roman" w:cs="Times New Roman"/>
          <w:sz w:val="28"/>
          <w:szCs w:val="28"/>
        </w:rPr>
        <w:t xml:space="preserve">, </w:t>
      </w:r>
      <w:r w:rsidR="00A60D21" w:rsidRPr="00A60D21">
        <w:rPr>
          <w:rFonts w:ascii="Times New Roman" w:hAnsi="Times New Roman" w:cs="Times New Roman"/>
          <w:sz w:val="28"/>
          <w:szCs w:val="28"/>
        </w:rPr>
        <w:t>“</w:t>
      </w:r>
      <w:r w:rsidR="00F70F64" w:rsidRPr="008C3CCD">
        <w:rPr>
          <w:rFonts w:ascii="Times New Roman" w:hAnsi="Times New Roman" w:cs="Times New Roman"/>
          <w:sz w:val="28"/>
          <w:szCs w:val="28"/>
        </w:rPr>
        <w:t>Folklore Notebook</w:t>
      </w:r>
      <w:r w:rsidR="00A60D21" w:rsidRPr="00A60D21">
        <w:rPr>
          <w:rFonts w:ascii="Times New Roman" w:hAnsi="Times New Roman" w:cs="Times New Roman"/>
          <w:sz w:val="28"/>
          <w:szCs w:val="28"/>
        </w:rPr>
        <w:t>”</w:t>
      </w:r>
      <w:r w:rsidR="00A60D21">
        <w:rPr>
          <w:rFonts w:ascii="Times New Roman" w:hAnsi="Times New Roman" w:cs="Times New Roman"/>
          <w:sz w:val="28"/>
          <w:szCs w:val="28"/>
        </w:rPr>
        <w:t xml:space="preserve">, </w:t>
      </w:r>
      <w:r w:rsidR="00A60D21" w:rsidRPr="00A60D21">
        <w:rPr>
          <w:rFonts w:ascii="Times New Roman" w:hAnsi="Times New Roman" w:cs="Times New Roman"/>
          <w:sz w:val="28"/>
          <w:szCs w:val="28"/>
        </w:rPr>
        <w:t>“</w:t>
      </w:r>
      <w:r w:rsidR="00F70F64" w:rsidRPr="008C3CCD">
        <w:rPr>
          <w:rFonts w:ascii="Times New Roman" w:hAnsi="Times New Roman" w:cs="Times New Roman"/>
          <w:sz w:val="28"/>
          <w:szCs w:val="28"/>
        </w:rPr>
        <w:t>Ethnology Notebook</w:t>
      </w:r>
      <w:r w:rsidR="00A60D21" w:rsidRPr="00A60D21">
        <w:rPr>
          <w:rFonts w:ascii="Times New Roman" w:hAnsi="Times New Roman" w:cs="Times New Roman"/>
          <w:sz w:val="28"/>
          <w:szCs w:val="28"/>
        </w:rPr>
        <w:t>”</w:t>
      </w:r>
      <w:r w:rsidR="00F70F64" w:rsidRPr="008C3CCD">
        <w:rPr>
          <w:rFonts w:ascii="Times New Roman" w:hAnsi="Times New Roman" w:cs="Times New Roman"/>
          <w:sz w:val="28"/>
          <w:szCs w:val="28"/>
        </w:rPr>
        <w:t xml:space="preserve">, </w:t>
      </w:r>
      <w:r w:rsidR="00A60D21" w:rsidRPr="00A60D21">
        <w:rPr>
          <w:rFonts w:ascii="Times New Roman" w:hAnsi="Times New Roman" w:cs="Times New Roman"/>
          <w:sz w:val="28"/>
          <w:szCs w:val="28"/>
        </w:rPr>
        <w:t>“</w:t>
      </w:r>
      <w:r w:rsidR="00F70F64" w:rsidRPr="008C3CCD">
        <w:rPr>
          <w:rFonts w:ascii="Times New Roman" w:hAnsi="Times New Roman" w:cs="Times New Roman"/>
          <w:sz w:val="28"/>
          <w:szCs w:val="28"/>
        </w:rPr>
        <w:t>Mythology and Folklore</w:t>
      </w:r>
      <w:r w:rsidR="00A60D21" w:rsidRPr="00A60D21">
        <w:rPr>
          <w:rFonts w:ascii="Times New Roman" w:hAnsi="Times New Roman" w:cs="Times New Roman"/>
          <w:sz w:val="28"/>
          <w:szCs w:val="28"/>
        </w:rPr>
        <w:t>”</w:t>
      </w:r>
      <w:r w:rsidR="00A60D21">
        <w:rPr>
          <w:rFonts w:ascii="Times New Roman" w:hAnsi="Times New Roman" w:cs="Times New Roman"/>
          <w:sz w:val="28"/>
          <w:szCs w:val="28"/>
        </w:rPr>
        <w:t>,</w:t>
      </w:r>
      <w:r w:rsidR="00F70F64" w:rsidRPr="008C3CCD">
        <w:rPr>
          <w:rFonts w:ascii="Times New Roman" w:hAnsi="Times New Roman" w:cs="Times New Roman"/>
          <w:sz w:val="28"/>
          <w:szCs w:val="28"/>
        </w:rPr>
        <w:t xml:space="preserve"> etc.). In</w:t>
      </w:r>
      <w:r w:rsidRPr="008C3CCD">
        <w:rPr>
          <w:rFonts w:ascii="Times New Roman" w:hAnsi="Times New Roman" w:cs="Times New Roman"/>
          <w:sz w:val="28"/>
          <w:szCs w:val="28"/>
        </w:rPr>
        <w:t xml:space="preserve"> Canadian educational</w:t>
      </w:r>
      <w:r w:rsidR="00426E22" w:rsidRPr="008C3CCD">
        <w:rPr>
          <w:rFonts w:ascii="Times New Roman" w:hAnsi="Times New Roman" w:cs="Times New Roman"/>
          <w:sz w:val="28"/>
          <w:szCs w:val="28"/>
        </w:rPr>
        <w:t xml:space="preserve"> and scientific space, the tendency of  synthesis of </w:t>
      </w:r>
      <w:r w:rsidRPr="008C3CCD">
        <w:rPr>
          <w:rFonts w:ascii="Times New Roman" w:hAnsi="Times New Roman" w:cs="Times New Roman"/>
          <w:sz w:val="28"/>
          <w:szCs w:val="28"/>
        </w:rPr>
        <w:t xml:space="preserve">educational practice is represented primarily by university centers. A special role in their formation belongs to well-known personalities who have contributed to the establishment of academic traditions of folklore research and the crystallization of educational traditions. Thus, B. Medvinsky initiated the creation of a program of Ukrainian folklore at the University of Alberta, </w:t>
      </w:r>
      <w:r w:rsidR="00426E22" w:rsidRPr="008C3CCD">
        <w:rPr>
          <w:rFonts w:ascii="Times New Roman" w:hAnsi="Times New Roman" w:cs="Times New Roman"/>
          <w:sz w:val="28"/>
          <w:szCs w:val="28"/>
          <w:lang w:val="en-US"/>
        </w:rPr>
        <w:t xml:space="preserve"> he </w:t>
      </w:r>
      <w:r w:rsidRPr="008C3CCD">
        <w:rPr>
          <w:rFonts w:ascii="Times New Roman" w:hAnsi="Times New Roman" w:cs="Times New Roman"/>
          <w:sz w:val="28"/>
          <w:szCs w:val="28"/>
        </w:rPr>
        <w:t>published a number of works on the history of folklore, folk poetry, paremiography. The stu</w:t>
      </w:r>
      <w:r w:rsidR="00426E22" w:rsidRPr="008C3CCD">
        <w:rPr>
          <w:rFonts w:ascii="Times New Roman" w:hAnsi="Times New Roman" w:cs="Times New Roman"/>
          <w:sz w:val="28"/>
          <w:szCs w:val="28"/>
        </w:rPr>
        <w:t>dy of Ukrainian dance in Canada and</w:t>
      </w:r>
      <w:r w:rsidRPr="008C3CCD">
        <w:rPr>
          <w:rFonts w:ascii="Times New Roman" w:hAnsi="Times New Roman" w:cs="Times New Roman"/>
          <w:sz w:val="28"/>
          <w:szCs w:val="28"/>
        </w:rPr>
        <w:t xml:space="preserve"> the material culture of Ukrainians, is associated with the name of A. Nagachevsky, the first doctorate in</w:t>
      </w:r>
      <w:r w:rsidR="00426E22" w:rsidRPr="008C3CCD">
        <w:rPr>
          <w:rFonts w:ascii="Times New Roman" w:hAnsi="Times New Roman" w:cs="Times New Roman"/>
          <w:sz w:val="28"/>
          <w:szCs w:val="28"/>
        </w:rPr>
        <w:t xml:space="preserve"> the specialization </w:t>
      </w:r>
      <w:r w:rsidR="00426E22" w:rsidRPr="008C3CCD">
        <w:rPr>
          <w:rFonts w:ascii="Times New Roman" w:hAnsi="Times New Roman" w:cs="Times New Roman"/>
          <w:sz w:val="28"/>
          <w:szCs w:val="28"/>
          <w:lang w:val="en-US"/>
        </w:rPr>
        <w:t xml:space="preserve">of </w:t>
      </w:r>
      <w:r w:rsidR="00A60D21" w:rsidRPr="00A60D21">
        <w:rPr>
          <w:rFonts w:ascii="Times New Roman" w:hAnsi="Times New Roman" w:cs="Times New Roman"/>
          <w:sz w:val="28"/>
          <w:szCs w:val="28"/>
        </w:rPr>
        <w:t>“</w:t>
      </w:r>
      <w:r w:rsidR="00426E22" w:rsidRPr="008C3CCD">
        <w:rPr>
          <w:rFonts w:ascii="Times New Roman" w:hAnsi="Times New Roman" w:cs="Times New Roman"/>
          <w:sz w:val="28"/>
          <w:szCs w:val="28"/>
        </w:rPr>
        <w:t>Ukrainian F</w:t>
      </w:r>
      <w:r w:rsidRPr="008C3CCD">
        <w:rPr>
          <w:rFonts w:ascii="Times New Roman" w:hAnsi="Times New Roman" w:cs="Times New Roman"/>
          <w:sz w:val="28"/>
          <w:szCs w:val="28"/>
        </w:rPr>
        <w:t>olklore</w:t>
      </w:r>
      <w:r w:rsidR="00A60D21" w:rsidRPr="00A60D21">
        <w:rPr>
          <w:rFonts w:ascii="Times New Roman" w:hAnsi="Times New Roman" w:cs="Times New Roman"/>
          <w:sz w:val="28"/>
          <w:szCs w:val="28"/>
        </w:rPr>
        <w:t>”</w:t>
      </w:r>
      <w:r w:rsidRPr="008C3CCD">
        <w:rPr>
          <w:rFonts w:ascii="Times New Roman" w:hAnsi="Times New Roman" w:cs="Times New Roman"/>
          <w:sz w:val="28"/>
          <w:szCs w:val="28"/>
        </w:rPr>
        <w:t xml:space="preserve"> in Canada (1991), the head of the Center for Ukrainian and Canadian Folklore named after Peter and Doris Kule, the head of the Ukrainian culture department and the ethnography of the name of Gutsulyak at the University of Alberta [4, p. 297].</w:t>
      </w:r>
    </w:p>
    <w:p w:rsidR="007C501A" w:rsidRPr="008C3CCD" w:rsidRDefault="00426E22"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lang w:val="en-US"/>
        </w:rPr>
        <w:t xml:space="preserve">In the </w:t>
      </w:r>
      <w:r w:rsidR="007C501A" w:rsidRPr="008C3CCD">
        <w:rPr>
          <w:rFonts w:ascii="Times New Roman" w:hAnsi="Times New Roman" w:cs="Times New Roman"/>
          <w:sz w:val="28"/>
          <w:szCs w:val="28"/>
        </w:rPr>
        <w:t>result of the synthesis of academic and educational practice, the t</w:t>
      </w:r>
      <w:r w:rsidRPr="008C3CCD">
        <w:rPr>
          <w:rFonts w:ascii="Times New Roman" w:hAnsi="Times New Roman" w:cs="Times New Roman"/>
          <w:sz w:val="28"/>
          <w:szCs w:val="28"/>
        </w:rPr>
        <w:t>endency of professionalisation was outlined</w:t>
      </w:r>
      <w:r w:rsidRPr="008C3CCD">
        <w:rPr>
          <w:rFonts w:ascii="Times New Roman" w:hAnsi="Times New Roman" w:cs="Times New Roman"/>
          <w:sz w:val="28"/>
          <w:szCs w:val="28"/>
          <w:lang w:val="en-US"/>
        </w:rPr>
        <w:t xml:space="preserve"> </w:t>
      </w:r>
      <w:r w:rsidRPr="008C3CCD">
        <w:rPr>
          <w:rFonts w:ascii="Times New Roman" w:hAnsi="Times New Roman" w:cs="Times New Roman"/>
          <w:sz w:val="28"/>
          <w:szCs w:val="28"/>
        </w:rPr>
        <w:t>related to</w:t>
      </w:r>
      <w:r w:rsidR="007C501A" w:rsidRPr="008C3CCD">
        <w:rPr>
          <w:rFonts w:ascii="Times New Roman" w:hAnsi="Times New Roman" w:cs="Times New Roman"/>
          <w:sz w:val="28"/>
          <w:szCs w:val="28"/>
        </w:rPr>
        <w:t xml:space="preserve"> the quality of training specialists for the fo</w:t>
      </w:r>
      <w:r w:rsidRPr="008C3CCD">
        <w:rPr>
          <w:rFonts w:ascii="Times New Roman" w:hAnsi="Times New Roman" w:cs="Times New Roman"/>
          <w:sz w:val="28"/>
          <w:szCs w:val="28"/>
        </w:rPr>
        <w:t>lklore industry according to</w:t>
      </w:r>
      <w:r w:rsidRPr="008C3CCD">
        <w:rPr>
          <w:rFonts w:ascii="Times New Roman" w:hAnsi="Times New Roman" w:cs="Times New Roman"/>
          <w:sz w:val="28"/>
          <w:szCs w:val="28"/>
          <w:lang w:val="en-US"/>
        </w:rPr>
        <w:t xml:space="preserve"> </w:t>
      </w:r>
      <w:r w:rsidR="007C501A" w:rsidRPr="008C3CCD">
        <w:rPr>
          <w:rFonts w:ascii="Times New Roman" w:hAnsi="Times New Roman" w:cs="Times New Roman"/>
          <w:sz w:val="28"/>
          <w:szCs w:val="28"/>
        </w:rPr>
        <w:t xml:space="preserve"> the needs of the labo</w:t>
      </w:r>
      <w:r w:rsidRPr="008C3CCD">
        <w:rPr>
          <w:rFonts w:ascii="Times New Roman" w:hAnsi="Times New Roman" w:cs="Times New Roman"/>
          <w:sz w:val="28"/>
          <w:szCs w:val="28"/>
          <w:lang w:val="en-US"/>
        </w:rPr>
        <w:t>u</w:t>
      </w:r>
      <w:r w:rsidR="007C501A" w:rsidRPr="008C3CCD">
        <w:rPr>
          <w:rFonts w:ascii="Times New Roman" w:hAnsi="Times New Roman" w:cs="Times New Roman"/>
          <w:sz w:val="28"/>
          <w:szCs w:val="28"/>
        </w:rPr>
        <w:t>r market, internationalization of educational activities</w:t>
      </w:r>
      <w:r w:rsidRPr="008C3CCD">
        <w:rPr>
          <w:rFonts w:ascii="Times New Roman" w:hAnsi="Times New Roman" w:cs="Times New Roman"/>
          <w:sz w:val="28"/>
          <w:szCs w:val="28"/>
        </w:rPr>
        <w:t>, increased openness of economc</w:t>
      </w:r>
      <w:r w:rsidR="007C501A" w:rsidRPr="008C3CCD">
        <w:rPr>
          <w:rFonts w:ascii="Times New Roman" w:hAnsi="Times New Roman" w:cs="Times New Roman"/>
          <w:sz w:val="28"/>
          <w:szCs w:val="28"/>
        </w:rPr>
        <w:t xml:space="preserve">s and cultures of different countries. In the classical universities of Ukraine (Ivan Franko Lviv National University, Taras Shevchenko National University of Kyiv), folklorists </w:t>
      </w:r>
      <w:r w:rsidR="007C501A" w:rsidRPr="008C3CCD">
        <w:rPr>
          <w:rFonts w:ascii="Times New Roman" w:hAnsi="Times New Roman" w:cs="Times New Roman"/>
          <w:sz w:val="28"/>
          <w:szCs w:val="28"/>
        </w:rPr>
        <w:lastRenderedPageBreak/>
        <w:t xml:space="preserve">are trained at the educational-scientific degree </w:t>
      </w:r>
      <w:r w:rsidR="00A60D21" w:rsidRPr="00A60D21">
        <w:rPr>
          <w:rFonts w:ascii="Times New Roman" w:hAnsi="Times New Roman" w:cs="Times New Roman"/>
          <w:sz w:val="28"/>
          <w:szCs w:val="28"/>
        </w:rPr>
        <w:t>“</w:t>
      </w:r>
      <w:r w:rsidR="007C501A" w:rsidRPr="008C3CCD">
        <w:rPr>
          <w:rFonts w:ascii="Times New Roman" w:hAnsi="Times New Roman" w:cs="Times New Roman"/>
          <w:sz w:val="28"/>
          <w:szCs w:val="28"/>
        </w:rPr>
        <w:t>master</w:t>
      </w:r>
      <w:r w:rsidR="00A60D21" w:rsidRPr="00A60D21">
        <w:rPr>
          <w:rFonts w:ascii="Times New Roman" w:hAnsi="Times New Roman" w:cs="Times New Roman"/>
          <w:sz w:val="28"/>
          <w:szCs w:val="28"/>
        </w:rPr>
        <w:t>”</w:t>
      </w:r>
      <w:r w:rsidR="007C501A" w:rsidRPr="008C3CCD">
        <w:rPr>
          <w:rFonts w:ascii="Times New Roman" w:hAnsi="Times New Roman" w:cs="Times New Roman"/>
          <w:sz w:val="28"/>
          <w:szCs w:val="28"/>
        </w:rPr>
        <w:t xml:space="preserve"> within the framework of the multidisciplinary specialization </w:t>
      </w:r>
      <w:r w:rsidR="00A60D21" w:rsidRPr="00A60D21">
        <w:rPr>
          <w:rFonts w:ascii="Times New Roman" w:hAnsi="Times New Roman" w:cs="Times New Roman"/>
          <w:sz w:val="28"/>
          <w:szCs w:val="28"/>
        </w:rPr>
        <w:t>“</w:t>
      </w:r>
      <w:r w:rsidR="007C501A" w:rsidRPr="008C3CCD">
        <w:rPr>
          <w:rFonts w:ascii="Times New Roman" w:hAnsi="Times New Roman" w:cs="Times New Roman"/>
          <w:sz w:val="28"/>
          <w:szCs w:val="28"/>
        </w:rPr>
        <w:t>folklore</w:t>
      </w:r>
      <w:r w:rsidR="00A60D21" w:rsidRPr="00A60D21">
        <w:rPr>
          <w:rFonts w:ascii="Times New Roman" w:hAnsi="Times New Roman" w:cs="Times New Roman"/>
          <w:sz w:val="28"/>
          <w:szCs w:val="28"/>
        </w:rPr>
        <w:t>”</w:t>
      </w:r>
      <w:r w:rsidR="007C501A" w:rsidRPr="008C3CCD">
        <w:rPr>
          <w:rFonts w:ascii="Times New Roman" w:hAnsi="Times New Roman" w:cs="Times New Roman"/>
          <w:sz w:val="28"/>
          <w:szCs w:val="28"/>
        </w:rPr>
        <w:t xml:space="preserve">. At the same time, five educational and research programs on folklore </w:t>
      </w:r>
      <w:r w:rsidR="00A60D21">
        <w:rPr>
          <w:rFonts w:ascii="Times New Roman" w:hAnsi="Times New Roman" w:cs="Times New Roman"/>
          <w:sz w:val="28"/>
          <w:szCs w:val="28"/>
        </w:rPr>
        <w:t>are being implemented in Canada</w:t>
      </w:r>
      <w:r w:rsidR="007C501A" w:rsidRPr="008C3CCD">
        <w:rPr>
          <w:rFonts w:ascii="Times New Roman" w:hAnsi="Times New Roman" w:cs="Times New Roman"/>
          <w:sz w:val="28"/>
          <w:szCs w:val="28"/>
        </w:rPr>
        <w:t>: at the Memorial University of Nuefoundland, Laval University, Lawrence University in Sadbury; University of Cape Breton; University of Alberta, Edmonton [4, p. 293-294].</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The tendency of prof</w:t>
      </w:r>
      <w:r w:rsidR="00426E22" w:rsidRPr="008C3CCD">
        <w:rPr>
          <w:rFonts w:ascii="Times New Roman" w:hAnsi="Times New Roman" w:cs="Times New Roman"/>
          <w:sz w:val="28"/>
          <w:szCs w:val="28"/>
        </w:rPr>
        <w:t>essionalization realizes</w:t>
      </w:r>
      <w:r w:rsidRPr="008C3CCD">
        <w:rPr>
          <w:rFonts w:ascii="Times New Roman" w:hAnsi="Times New Roman" w:cs="Times New Roman"/>
          <w:sz w:val="28"/>
          <w:szCs w:val="28"/>
        </w:rPr>
        <w:t xml:space="preserve"> in the specifics of the training of scientific and pedagogical staff in the field of folklore. So, since 1990, </w:t>
      </w:r>
      <w:r w:rsidR="00426E22" w:rsidRPr="008C3CCD">
        <w:rPr>
          <w:rFonts w:ascii="Times New Roman" w:hAnsi="Times New Roman" w:cs="Times New Roman"/>
          <w:sz w:val="28"/>
          <w:szCs w:val="28"/>
        </w:rPr>
        <w:t xml:space="preserve">in Ukraine </w:t>
      </w:r>
      <w:r w:rsidRPr="008C3CCD">
        <w:rPr>
          <w:rFonts w:ascii="Times New Roman" w:hAnsi="Times New Roman" w:cs="Times New Roman"/>
          <w:sz w:val="28"/>
          <w:szCs w:val="28"/>
        </w:rPr>
        <w:t>about 200 candidate and doctoral d</w:t>
      </w:r>
      <w:r w:rsidR="00426E22" w:rsidRPr="008C3CCD">
        <w:rPr>
          <w:rFonts w:ascii="Times New Roman" w:hAnsi="Times New Roman" w:cs="Times New Roman"/>
          <w:sz w:val="28"/>
          <w:szCs w:val="28"/>
        </w:rPr>
        <w:t xml:space="preserve">issertations on the specialty </w:t>
      </w:r>
      <w:r w:rsidR="00A60D21" w:rsidRPr="00A60D21">
        <w:rPr>
          <w:rFonts w:ascii="Times New Roman" w:hAnsi="Times New Roman" w:cs="Times New Roman"/>
          <w:sz w:val="28"/>
          <w:szCs w:val="28"/>
        </w:rPr>
        <w:t>“</w:t>
      </w:r>
      <w:r w:rsidR="00426E22" w:rsidRPr="008C3CCD">
        <w:rPr>
          <w:rFonts w:ascii="Times New Roman" w:hAnsi="Times New Roman" w:cs="Times New Roman"/>
          <w:sz w:val="28"/>
          <w:szCs w:val="28"/>
          <w:lang w:val="en-US"/>
        </w:rPr>
        <w:t>F</w:t>
      </w:r>
      <w:r w:rsidRPr="008C3CCD">
        <w:rPr>
          <w:rFonts w:ascii="Times New Roman" w:hAnsi="Times New Roman" w:cs="Times New Roman"/>
          <w:sz w:val="28"/>
          <w:szCs w:val="28"/>
        </w:rPr>
        <w:t>olklore</w:t>
      </w:r>
      <w:r w:rsidR="00A60D21" w:rsidRPr="00A60D21">
        <w:rPr>
          <w:rFonts w:ascii="Times New Roman" w:hAnsi="Times New Roman" w:cs="Times New Roman"/>
          <w:sz w:val="28"/>
          <w:szCs w:val="28"/>
        </w:rPr>
        <w:t>”</w:t>
      </w:r>
      <w:r w:rsidRPr="008C3CCD">
        <w:rPr>
          <w:rFonts w:ascii="Times New Roman" w:hAnsi="Times New Roman" w:cs="Times New Roman"/>
          <w:sz w:val="28"/>
          <w:szCs w:val="28"/>
        </w:rPr>
        <w:t xml:space="preserve"> have been defended, specialized scientific councils are functioning at the Lviv Ivan Franko National University, Taras Shevchenko Kyiv National University. According to A.</w:t>
      </w:r>
      <w:r w:rsidR="00D84B4A">
        <w:rPr>
          <w:rFonts w:ascii="Times New Roman" w:hAnsi="Times New Roman" w:cs="Times New Roman"/>
          <w:sz w:val="28"/>
          <w:szCs w:val="28"/>
          <w:lang w:val="en-US"/>
        </w:rPr>
        <w:t> </w:t>
      </w:r>
      <w:r w:rsidRPr="008C3CCD">
        <w:rPr>
          <w:rFonts w:ascii="Times New Roman" w:hAnsi="Times New Roman" w:cs="Times New Roman"/>
          <w:sz w:val="28"/>
          <w:szCs w:val="28"/>
        </w:rPr>
        <w:t>Nagachevsky, in Canada about 130 post-graduate works of Ukrainian subjects are written in Canada, and 51 are related to Ukrainian folklore [4, p. 297]. It is important to note that the problems of folkloristic studies of young researchers in the Ukrainian-Canadian educational and scientific environment at the present stage are predominantly disciplined, due to modern approaches to the study of folklore phenomena in terms of functional, contextual, and anthropological approaches. Accordingly, there is an expansion of the problem field of theory and practice of folklore, taking into account Slavic, ethn</w:t>
      </w:r>
      <w:r w:rsidR="00426E22" w:rsidRPr="008C3CCD">
        <w:rPr>
          <w:rFonts w:ascii="Times New Roman" w:hAnsi="Times New Roman" w:cs="Times New Roman"/>
          <w:sz w:val="28"/>
          <w:szCs w:val="28"/>
        </w:rPr>
        <w:t>omusicological, stylistic, ethnical</w:t>
      </w:r>
      <w:r w:rsidR="00426E22" w:rsidRPr="008C3CCD">
        <w:rPr>
          <w:rFonts w:ascii="Times New Roman" w:hAnsi="Times New Roman" w:cs="Times New Roman"/>
          <w:sz w:val="28"/>
          <w:szCs w:val="28"/>
          <w:lang w:val="en-US"/>
        </w:rPr>
        <w:t xml:space="preserve"> and </w:t>
      </w:r>
      <w:r w:rsidRPr="008C3CCD">
        <w:rPr>
          <w:rFonts w:ascii="Times New Roman" w:hAnsi="Times New Roman" w:cs="Times New Roman"/>
          <w:sz w:val="28"/>
          <w:szCs w:val="28"/>
        </w:rPr>
        <w:t>scientific</w:t>
      </w:r>
      <w:r w:rsidR="00426E22" w:rsidRPr="008C3CCD">
        <w:rPr>
          <w:rFonts w:ascii="Times New Roman" w:hAnsi="Times New Roman" w:cs="Times New Roman"/>
          <w:sz w:val="28"/>
          <w:szCs w:val="28"/>
          <w:lang w:val="en-US"/>
        </w:rPr>
        <w:t>al</w:t>
      </w:r>
      <w:r w:rsidRPr="008C3CCD">
        <w:rPr>
          <w:rFonts w:ascii="Times New Roman" w:hAnsi="Times New Roman" w:cs="Times New Roman"/>
          <w:sz w:val="28"/>
          <w:szCs w:val="28"/>
        </w:rPr>
        <w:t>, and intercultural problems of folklore functioning.</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Profes</w:t>
      </w:r>
      <w:r w:rsidR="00426E22" w:rsidRPr="008C3CCD">
        <w:rPr>
          <w:rFonts w:ascii="Times New Roman" w:hAnsi="Times New Roman" w:cs="Times New Roman"/>
          <w:sz w:val="28"/>
          <w:szCs w:val="28"/>
        </w:rPr>
        <w:t>sionalism in the Ukrainian and F</w:t>
      </w:r>
      <w:r w:rsidRPr="008C3CCD">
        <w:rPr>
          <w:rFonts w:ascii="Times New Roman" w:hAnsi="Times New Roman" w:cs="Times New Roman"/>
          <w:sz w:val="28"/>
          <w:szCs w:val="28"/>
        </w:rPr>
        <w:t xml:space="preserve">oreign practice of folklore studies, is conditioned by </w:t>
      </w:r>
      <w:r w:rsidRPr="008C3CCD">
        <w:rPr>
          <w:rFonts w:ascii="Times New Roman" w:hAnsi="Times New Roman" w:cs="Times New Roman"/>
          <w:b/>
          <w:sz w:val="28"/>
          <w:szCs w:val="28"/>
        </w:rPr>
        <w:t>institutionalization,</w:t>
      </w:r>
      <w:r w:rsidRPr="008C3CCD">
        <w:rPr>
          <w:rFonts w:ascii="Times New Roman" w:hAnsi="Times New Roman" w:cs="Times New Roman"/>
          <w:sz w:val="28"/>
          <w:szCs w:val="28"/>
        </w:rPr>
        <w:t xml:space="preserve"> which involves the activities of folklore societies, public organi</w:t>
      </w:r>
      <w:r w:rsidR="00426E22" w:rsidRPr="008C3CCD">
        <w:rPr>
          <w:rFonts w:ascii="Times New Roman" w:hAnsi="Times New Roman" w:cs="Times New Roman"/>
          <w:sz w:val="28"/>
          <w:szCs w:val="28"/>
        </w:rPr>
        <w:t>zations, student research club</w:t>
      </w:r>
      <w:r w:rsidRPr="008C3CCD">
        <w:rPr>
          <w:rFonts w:ascii="Times New Roman" w:hAnsi="Times New Roman" w:cs="Times New Roman"/>
          <w:sz w:val="28"/>
          <w:szCs w:val="28"/>
        </w:rPr>
        <w:t>s. In Ukraine, the process of institutionalization manifests itself in the context of functioning:</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t>- specialized depar</w:t>
      </w:r>
      <w:r w:rsidR="00F019DD" w:rsidRPr="008C3CCD">
        <w:rPr>
          <w:rFonts w:ascii="Times New Roman" w:hAnsi="Times New Roman" w:cs="Times New Roman"/>
          <w:sz w:val="28"/>
          <w:szCs w:val="28"/>
        </w:rPr>
        <w:t>tments (Filaret College</w:t>
      </w:r>
      <w:r w:rsidRPr="008C3CCD">
        <w:rPr>
          <w:rFonts w:ascii="Times New Roman" w:hAnsi="Times New Roman" w:cs="Times New Roman"/>
          <w:sz w:val="28"/>
          <w:szCs w:val="28"/>
        </w:rPr>
        <w:t xml:space="preserve"> of Lviv National University</w:t>
      </w:r>
      <w:r w:rsidR="00426E22" w:rsidRPr="008C3CCD">
        <w:rPr>
          <w:rFonts w:ascii="Times New Roman" w:hAnsi="Times New Roman" w:cs="Times New Roman"/>
          <w:sz w:val="28"/>
          <w:szCs w:val="28"/>
        </w:rPr>
        <w:t xml:space="preserve"> </w:t>
      </w:r>
      <w:r w:rsidR="00426E22" w:rsidRPr="008C3CCD">
        <w:rPr>
          <w:rFonts w:ascii="Times New Roman" w:hAnsi="Times New Roman" w:cs="Times New Roman"/>
          <w:sz w:val="28"/>
          <w:szCs w:val="28"/>
          <w:lang w:val="en-US"/>
        </w:rPr>
        <w:t xml:space="preserve">named after </w:t>
      </w:r>
      <w:r w:rsidR="00426E22" w:rsidRPr="008C3CCD">
        <w:rPr>
          <w:rFonts w:ascii="Times New Roman" w:hAnsi="Times New Roman" w:cs="Times New Roman"/>
          <w:sz w:val="28"/>
          <w:szCs w:val="28"/>
        </w:rPr>
        <w:t>Ivan Franko</w:t>
      </w:r>
      <w:r w:rsidR="00F019DD" w:rsidRPr="008C3CCD">
        <w:rPr>
          <w:rFonts w:ascii="Times New Roman" w:hAnsi="Times New Roman" w:cs="Times New Roman"/>
          <w:sz w:val="28"/>
          <w:szCs w:val="28"/>
        </w:rPr>
        <w:t>, folklore department of</w:t>
      </w:r>
      <w:r w:rsidRPr="008C3CCD">
        <w:rPr>
          <w:rFonts w:ascii="Times New Roman" w:hAnsi="Times New Roman" w:cs="Times New Roman"/>
          <w:sz w:val="28"/>
          <w:szCs w:val="28"/>
        </w:rPr>
        <w:t xml:space="preserve"> Taras Shevchenko National University of Kyiv, faculty of musical folklore studies of the National Music Academy of Ukraine named after P</w:t>
      </w:r>
      <w:r w:rsidR="00F019DD" w:rsidRPr="008C3CCD">
        <w:rPr>
          <w:rFonts w:ascii="Times New Roman" w:hAnsi="Times New Roman" w:cs="Times New Roman"/>
          <w:sz w:val="28"/>
          <w:szCs w:val="28"/>
          <w:lang w:val="en-US"/>
        </w:rPr>
        <w:t>.</w:t>
      </w:r>
      <w:r w:rsidRPr="008C3CCD">
        <w:rPr>
          <w:rFonts w:ascii="Times New Roman" w:hAnsi="Times New Roman" w:cs="Times New Roman"/>
          <w:sz w:val="28"/>
          <w:szCs w:val="28"/>
        </w:rPr>
        <w:t>I</w:t>
      </w:r>
      <w:r w:rsidR="00F019DD" w:rsidRPr="008C3CCD">
        <w:rPr>
          <w:rFonts w:ascii="Times New Roman" w:hAnsi="Times New Roman" w:cs="Times New Roman"/>
          <w:sz w:val="28"/>
          <w:szCs w:val="28"/>
          <w:lang w:val="en-US"/>
        </w:rPr>
        <w:t>.</w:t>
      </w:r>
      <w:r w:rsidRPr="008C3CCD">
        <w:rPr>
          <w:rFonts w:ascii="Times New Roman" w:hAnsi="Times New Roman" w:cs="Times New Roman"/>
          <w:sz w:val="28"/>
          <w:szCs w:val="28"/>
        </w:rPr>
        <w:t xml:space="preserve"> Tchaikovsky, faculty of folk singing and folklore of the Kyiv National University of Culture and arts, departments of musical folklore of the Rivne Humanitarian Institute, etc.);</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t xml:space="preserve">- academic centers (department of Ukrainian and foreign folklore studies of the Institute of Art Studies, Folklore Studies and Ethnology named after M. Rylsky of the </w:t>
      </w:r>
      <w:r w:rsidRPr="008C3CCD">
        <w:rPr>
          <w:rFonts w:ascii="Times New Roman" w:hAnsi="Times New Roman" w:cs="Times New Roman"/>
          <w:sz w:val="28"/>
          <w:szCs w:val="28"/>
        </w:rPr>
        <w:lastRenderedPageBreak/>
        <w:t>National Academy of Sciences of Ukraine, department of folklore studies of the Institute of Ethnology of the National Academy of Sciences of Ukraine, etc.);</w:t>
      </w:r>
    </w:p>
    <w:p w:rsidR="007C501A" w:rsidRPr="008C3CCD" w:rsidRDefault="007C501A" w:rsidP="00A60D21">
      <w:pPr>
        <w:spacing w:after="0" w:line="360" w:lineRule="auto"/>
        <w:ind w:firstLine="709"/>
        <w:jc w:val="both"/>
        <w:rPr>
          <w:rFonts w:ascii="Times New Roman" w:hAnsi="Times New Roman" w:cs="Times New Roman"/>
          <w:sz w:val="28"/>
          <w:szCs w:val="28"/>
        </w:rPr>
      </w:pPr>
      <w:r w:rsidRPr="008C3CCD">
        <w:rPr>
          <w:rFonts w:ascii="Times New Roman" w:hAnsi="Times New Roman" w:cs="Times New Roman"/>
          <w:sz w:val="28"/>
          <w:szCs w:val="28"/>
        </w:rPr>
        <w:t>- centers of folklore, laboratories at universities (Center for Bukovina Studies at Chernivtsi National University named after Yuri Fedkovych, Ukrainian Folklore Studies Laboratory at Ivan Franko National University of Lviv, etc.).</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 xml:space="preserve">In the Canadian </w:t>
      </w:r>
      <w:r w:rsidR="00F019DD" w:rsidRPr="008C3CCD">
        <w:rPr>
          <w:rFonts w:ascii="Times New Roman" w:hAnsi="Times New Roman" w:cs="Times New Roman"/>
          <w:sz w:val="28"/>
          <w:szCs w:val="28"/>
        </w:rPr>
        <w:t>educational and scientific field</w:t>
      </w:r>
      <w:r w:rsidRPr="008C3CCD">
        <w:rPr>
          <w:rFonts w:ascii="Times New Roman" w:hAnsi="Times New Roman" w:cs="Times New Roman"/>
          <w:sz w:val="28"/>
          <w:szCs w:val="28"/>
        </w:rPr>
        <w:t xml:space="preserve"> several centers of folklore studies have been formed. A. Nagachevsky, M. Maherchik inform that the Center of Ukrainian Canadian Stud</w:t>
      </w:r>
      <w:r w:rsidR="00F019DD" w:rsidRPr="008C3CCD">
        <w:rPr>
          <w:rFonts w:ascii="Times New Roman" w:hAnsi="Times New Roman" w:cs="Times New Roman"/>
          <w:sz w:val="28"/>
          <w:szCs w:val="28"/>
        </w:rPr>
        <w:t>ies at the College of St. Andriy</w:t>
      </w:r>
      <w:r w:rsidRPr="008C3CCD">
        <w:rPr>
          <w:rFonts w:ascii="Times New Roman" w:hAnsi="Times New Roman" w:cs="Times New Roman"/>
          <w:sz w:val="28"/>
          <w:szCs w:val="28"/>
        </w:rPr>
        <w:t xml:space="preserve"> is the most active; at the University of Saskatchewan there is the Center for the Study of the Ukrainian Heritage</w:t>
      </w:r>
      <w:r w:rsidR="00F019DD" w:rsidRPr="008C3CCD">
        <w:rPr>
          <w:rFonts w:ascii="Times New Roman" w:hAnsi="Times New Roman" w:cs="Times New Roman"/>
          <w:sz w:val="28"/>
          <w:szCs w:val="28"/>
        </w:rPr>
        <w:t xml:space="preserve">, at the University of Alberta </w:t>
      </w:r>
      <w:r w:rsidRPr="008C3CCD">
        <w:rPr>
          <w:rFonts w:ascii="Times New Roman" w:hAnsi="Times New Roman" w:cs="Times New Roman"/>
          <w:sz w:val="28"/>
          <w:szCs w:val="28"/>
        </w:rPr>
        <w:t xml:space="preserve"> the Center for Ukrainian and Canadian Folklore named after Peter and Doris Kule, [4, p. 294]; Center for Ukrainian Historical Studies named after P. Jacyk [9, p. 116].</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 xml:space="preserve">The experience of the development of folklore in the educational and scientific space of Ukraine and Canada has confirmed the formation of fundamental university and academic folklore centers, whose activities are aimed at preserving the scientific principles and traditions of the educational practice of folklore studies and is subordinated to the innovative processes of folklore studies in accordance with the world vector. It should </w:t>
      </w:r>
      <w:r w:rsidR="00F019DD" w:rsidRPr="008C3CCD">
        <w:rPr>
          <w:rFonts w:ascii="Times New Roman" w:hAnsi="Times New Roman" w:cs="Times New Roman"/>
          <w:sz w:val="28"/>
          <w:szCs w:val="28"/>
        </w:rPr>
        <w:t xml:space="preserve">be noted that the folkloric </w:t>
      </w:r>
      <w:r w:rsidR="00F019DD" w:rsidRPr="008C3CCD">
        <w:rPr>
          <w:rFonts w:ascii="Times New Roman" w:hAnsi="Times New Roman" w:cs="Times New Roman"/>
          <w:sz w:val="28"/>
          <w:szCs w:val="28"/>
          <w:lang w:val="en-US"/>
        </w:rPr>
        <w:t>center</w:t>
      </w:r>
      <w:r w:rsidRPr="008C3CCD">
        <w:rPr>
          <w:rFonts w:ascii="Times New Roman" w:hAnsi="Times New Roman" w:cs="Times New Roman"/>
          <w:sz w:val="28"/>
          <w:szCs w:val="28"/>
        </w:rPr>
        <w:t xml:space="preserve"> is an institution, an institution in which the centralized study of folklore is carried out in the context of different directions (source studies, textology, li</w:t>
      </w:r>
      <w:r w:rsidR="00F019DD" w:rsidRPr="008C3CCD">
        <w:rPr>
          <w:rFonts w:ascii="Times New Roman" w:hAnsi="Times New Roman" w:cs="Times New Roman"/>
          <w:sz w:val="28"/>
          <w:szCs w:val="28"/>
        </w:rPr>
        <w:t>nguistic folklore, ethno</w:t>
      </w:r>
      <w:r w:rsidR="00F019DD" w:rsidRPr="008C3CCD">
        <w:rPr>
          <w:rFonts w:ascii="Times New Roman" w:hAnsi="Times New Roman" w:cs="Times New Roman"/>
          <w:sz w:val="28"/>
          <w:szCs w:val="28"/>
          <w:lang w:val="en-US"/>
        </w:rPr>
        <w:t>-musical</w:t>
      </w:r>
      <w:r w:rsidRPr="008C3CCD">
        <w:rPr>
          <w:rFonts w:ascii="Times New Roman" w:hAnsi="Times New Roman" w:cs="Times New Roman"/>
          <w:sz w:val="28"/>
          <w:szCs w:val="28"/>
        </w:rPr>
        <w:t xml:space="preserve"> studies, etc.), in relations with related sciences, various types of art. The results of the activity of folklore centers are periodicals, series of folklore works, collections of articles, organization o</w:t>
      </w:r>
      <w:r w:rsidR="00F019DD" w:rsidRPr="008C3CCD">
        <w:rPr>
          <w:rFonts w:ascii="Times New Roman" w:hAnsi="Times New Roman" w:cs="Times New Roman"/>
          <w:sz w:val="28"/>
          <w:szCs w:val="28"/>
        </w:rPr>
        <w:t xml:space="preserve">f international, </w:t>
      </w:r>
      <w:r w:rsidRPr="008C3CCD">
        <w:rPr>
          <w:rFonts w:ascii="Times New Roman" w:hAnsi="Times New Roman" w:cs="Times New Roman"/>
          <w:sz w:val="28"/>
          <w:szCs w:val="28"/>
        </w:rPr>
        <w:t>Ukrainian, regional conferences on folklore studie</w:t>
      </w:r>
      <w:r w:rsidR="00F019DD" w:rsidRPr="008C3CCD">
        <w:rPr>
          <w:rFonts w:ascii="Times New Roman" w:hAnsi="Times New Roman" w:cs="Times New Roman"/>
          <w:sz w:val="28"/>
          <w:szCs w:val="28"/>
        </w:rPr>
        <w:t>s, etc. Within</w:t>
      </w:r>
      <w:r w:rsidRPr="008C3CCD">
        <w:rPr>
          <w:rFonts w:ascii="Times New Roman" w:hAnsi="Times New Roman" w:cs="Times New Roman"/>
          <w:sz w:val="28"/>
          <w:szCs w:val="28"/>
        </w:rPr>
        <w:t xml:space="preserve"> the centers, scientific schools of separate teachers, scholars </w:t>
      </w:r>
      <w:r w:rsidRPr="00136D38">
        <w:rPr>
          <w:rFonts w:ascii="Times New Roman" w:hAnsi="Times New Roman" w:cs="Times New Roman"/>
          <w:sz w:val="28"/>
          <w:szCs w:val="28"/>
        </w:rPr>
        <w:t>(academic school F.</w:t>
      </w:r>
      <w:r w:rsidR="00A60D21" w:rsidRPr="00136D38">
        <w:rPr>
          <w:rFonts w:ascii="Times New Roman" w:hAnsi="Times New Roman" w:cs="Times New Roman"/>
          <w:sz w:val="28"/>
          <w:szCs w:val="28"/>
        </w:rPr>
        <w:t> </w:t>
      </w:r>
      <w:r w:rsidRPr="00136D38">
        <w:rPr>
          <w:rFonts w:ascii="Times New Roman" w:hAnsi="Times New Roman" w:cs="Times New Roman"/>
          <w:sz w:val="28"/>
          <w:szCs w:val="28"/>
        </w:rPr>
        <w:t>Colessey at the Ivan Franko National University of Lviv, L.</w:t>
      </w:r>
      <w:r w:rsidR="00A60D21" w:rsidRPr="00136D38">
        <w:rPr>
          <w:rFonts w:ascii="Times New Roman" w:hAnsi="Times New Roman" w:cs="Times New Roman"/>
          <w:sz w:val="28"/>
          <w:szCs w:val="28"/>
        </w:rPr>
        <w:t> </w:t>
      </w:r>
      <w:r w:rsidRPr="00136D38">
        <w:rPr>
          <w:rFonts w:ascii="Times New Roman" w:hAnsi="Times New Roman" w:cs="Times New Roman"/>
          <w:sz w:val="28"/>
          <w:szCs w:val="28"/>
        </w:rPr>
        <w:t>Dunaevskaya's scientific school at Taras Shevchenko National University of Kyiv, scientific schools of A</w:t>
      </w:r>
      <w:r w:rsidR="00A60D21" w:rsidRPr="00136D38">
        <w:rPr>
          <w:rFonts w:ascii="Times New Roman" w:hAnsi="Times New Roman" w:cs="Times New Roman"/>
          <w:sz w:val="28"/>
          <w:szCs w:val="28"/>
        </w:rPr>
        <w:t> </w:t>
      </w:r>
      <w:r w:rsidRPr="00136D38">
        <w:rPr>
          <w:rFonts w:ascii="Times New Roman" w:hAnsi="Times New Roman" w:cs="Times New Roman"/>
          <w:sz w:val="28"/>
          <w:szCs w:val="28"/>
        </w:rPr>
        <w:t>Nagachevsky, B.</w:t>
      </w:r>
      <w:r w:rsidR="00D84B4A">
        <w:rPr>
          <w:rFonts w:ascii="Times New Roman" w:hAnsi="Times New Roman" w:cs="Times New Roman"/>
          <w:sz w:val="28"/>
          <w:szCs w:val="28"/>
          <w:lang w:val="en-US"/>
        </w:rPr>
        <w:t> </w:t>
      </w:r>
      <w:r w:rsidRPr="00136D38">
        <w:rPr>
          <w:rFonts w:ascii="Times New Roman" w:hAnsi="Times New Roman" w:cs="Times New Roman"/>
          <w:sz w:val="28"/>
          <w:szCs w:val="28"/>
        </w:rPr>
        <w:t>Medvinsky, N.</w:t>
      </w:r>
      <w:r w:rsidR="00D84B4A">
        <w:rPr>
          <w:rFonts w:ascii="Times New Roman" w:hAnsi="Times New Roman" w:cs="Times New Roman"/>
          <w:sz w:val="28"/>
          <w:szCs w:val="28"/>
          <w:lang w:val="en-US"/>
        </w:rPr>
        <w:t> </w:t>
      </w:r>
      <w:r w:rsidRPr="00136D38">
        <w:rPr>
          <w:rFonts w:ascii="Times New Roman" w:hAnsi="Times New Roman" w:cs="Times New Roman"/>
          <w:sz w:val="28"/>
          <w:szCs w:val="28"/>
        </w:rPr>
        <w:t>Kononenko in the universities of Canada, etc.)</w:t>
      </w:r>
      <w:r w:rsidR="00F019DD" w:rsidRPr="00136D38">
        <w:rPr>
          <w:rFonts w:ascii="Times New Roman" w:hAnsi="Times New Roman" w:cs="Times New Roman"/>
          <w:sz w:val="28"/>
          <w:szCs w:val="28"/>
          <w:lang w:val="en-US"/>
        </w:rPr>
        <w:t xml:space="preserve"> </w:t>
      </w:r>
      <w:proofErr w:type="gramStart"/>
      <w:r w:rsidR="00F019DD" w:rsidRPr="00136D38">
        <w:rPr>
          <w:rFonts w:ascii="Times New Roman" w:hAnsi="Times New Roman" w:cs="Times New Roman"/>
          <w:sz w:val="28"/>
          <w:szCs w:val="28"/>
          <w:lang w:val="en-US"/>
        </w:rPr>
        <w:t>are  formed</w:t>
      </w:r>
      <w:proofErr w:type="gramEnd"/>
      <w:r w:rsidRPr="00136D38">
        <w:rPr>
          <w:rFonts w:ascii="Times New Roman" w:hAnsi="Times New Roman" w:cs="Times New Roman"/>
          <w:sz w:val="28"/>
          <w:szCs w:val="28"/>
        </w:rPr>
        <w:t>.</w:t>
      </w:r>
    </w:p>
    <w:p w:rsidR="007C501A" w:rsidRPr="008C3CCD" w:rsidRDefault="00F019DD"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In each center</w:t>
      </w:r>
      <w:r w:rsidR="007C501A" w:rsidRPr="008C3CCD">
        <w:rPr>
          <w:rFonts w:ascii="Times New Roman" w:hAnsi="Times New Roman" w:cs="Times New Roman"/>
          <w:sz w:val="28"/>
          <w:szCs w:val="28"/>
        </w:rPr>
        <w:t xml:space="preserve">, educational traditions are developed, theoretical and methodological searches are carried out in the direction of </w:t>
      </w:r>
      <w:r w:rsidRPr="008C3CCD">
        <w:rPr>
          <w:rFonts w:ascii="Times New Roman" w:hAnsi="Times New Roman" w:cs="Times New Roman"/>
          <w:sz w:val="28"/>
          <w:szCs w:val="28"/>
        </w:rPr>
        <w:t>folklore study</w:t>
      </w:r>
      <w:r w:rsidR="007C501A" w:rsidRPr="008C3CCD">
        <w:rPr>
          <w:rFonts w:ascii="Times New Roman" w:hAnsi="Times New Roman" w:cs="Times New Roman"/>
          <w:sz w:val="28"/>
          <w:szCs w:val="28"/>
        </w:rPr>
        <w:t xml:space="preserve">  from the point of view of context, functional, communicative approaches on the principles of </w:t>
      </w:r>
      <w:r w:rsidR="007C501A" w:rsidRPr="008C3CCD">
        <w:rPr>
          <w:rFonts w:ascii="Times New Roman" w:hAnsi="Times New Roman" w:cs="Times New Roman"/>
          <w:sz w:val="28"/>
          <w:szCs w:val="28"/>
        </w:rPr>
        <w:lastRenderedPageBreak/>
        <w:t>anthropologization an</w:t>
      </w:r>
      <w:r w:rsidR="00375160" w:rsidRPr="008C3CCD">
        <w:rPr>
          <w:rFonts w:ascii="Times New Roman" w:hAnsi="Times New Roman" w:cs="Times New Roman"/>
          <w:sz w:val="28"/>
          <w:szCs w:val="28"/>
        </w:rPr>
        <w:t xml:space="preserve">d interdisciplinarity. Thus, </w:t>
      </w:r>
      <w:r w:rsidR="00D84B4A" w:rsidRPr="00D84B4A">
        <w:rPr>
          <w:rFonts w:ascii="Times New Roman" w:hAnsi="Times New Roman" w:cs="Times New Roman"/>
          <w:sz w:val="28"/>
          <w:szCs w:val="28"/>
        </w:rPr>
        <w:t>“</w:t>
      </w:r>
      <w:r w:rsidR="007C501A" w:rsidRPr="008C3CCD">
        <w:rPr>
          <w:rFonts w:ascii="Times New Roman" w:hAnsi="Times New Roman" w:cs="Times New Roman"/>
          <w:sz w:val="28"/>
          <w:szCs w:val="28"/>
        </w:rPr>
        <w:t>Kyiv</w:t>
      </w:r>
      <w:r w:rsidR="00D84B4A" w:rsidRPr="00D84B4A">
        <w:rPr>
          <w:rFonts w:ascii="Times New Roman" w:hAnsi="Times New Roman" w:cs="Times New Roman"/>
          <w:sz w:val="28"/>
          <w:szCs w:val="28"/>
        </w:rPr>
        <w:t>”</w:t>
      </w:r>
      <w:r w:rsidR="007C501A" w:rsidRPr="008C3CCD">
        <w:rPr>
          <w:rFonts w:ascii="Times New Roman" w:hAnsi="Times New Roman" w:cs="Times New Roman"/>
          <w:sz w:val="28"/>
          <w:szCs w:val="28"/>
        </w:rPr>
        <w:t xml:space="preserve"> university fol</w:t>
      </w:r>
      <w:r w:rsidRPr="008C3CCD">
        <w:rPr>
          <w:rFonts w:ascii="Times New Roman" w:hAnsi="Times New Roman" w:cs="Times New Roman"/>
          <w:sz w:val="28"/>
          <w:szCs w:val="28"/>
        </w:rPr>
        <w:t>klore center</w:t>
      </w:r>
      <w:r w:rsidR="007C501A" w:rsidRPr="008C3CCD">
        <w:rPr>
          <w:rFonts w:ascii="Times New Roman" w:hAnsi="Times New Roman" w:cs="Times New Roman"/>
          <w:sz w:val="28"/>
          <w:szCs w:val="28"/>
        </w:rPr>
        <w:t xml:space="preserve"> operates in the Kyiv Nation</w:t>
      </w:r>
      <w:r w:rsidRPr="008C3CCD">
        <w:rPr>
          <w:rFonts w:ascii="Times New Roman" w:hAnsi="Times New Roman" w:cs="Times New Roman"/>
          <w:sz w:val="28"/>
          <w:szCs w:val="28"/>
        </w:rPr>
        <w:t xml:space="preserve">al Taras Shevchenko University at the </w:t>
      </w:r>
      <w:r w:rsidR="007C501A" w:rsidRPr="008C3CCD">
        <w:rPr>
          <w:rFonts w:ascii="Times New Roman" w:hAnsi="Times New Roman" w:cs="Times New Roman"/>
          <w:sz w:val="28"/>
          <w:szCs w:val="28"/>
        </w:rPr>
        <w:t xml:space="preserve"> the Department of Folklore. Due to the axiologically oriented folkloristic (scientific and pedagogical) activity of its first h</w:t>
      </w:r>
      <w:r w:rsidRPr="008C3CCD">
        <w:rPr>
          <w:rFonts w:ascii="Times New Roman" w:hAnsi="Times New Roman" w:cs="Times New Roman"/>
          <w:sz w:val="28"/>
          <w:szCs w:val="28"/>
        </w:rPr>
        <w:t>ead L.</w:t>
      </w:r>
      <w:r w:rsidR="00D84B4A">
        <w:rPr>
          <w:rFonts w:ascii="Times New Roman" w:hAnsi="Times New Roman" w:cs="Times New Roman"/>
          <w:sz w:val="28"/>
          <w:szCs w:val="28"/>
          <w:lang w:val="en-US"/>
        </w:rPr>
        <w:t> </w:t>
      </w:r>
      <w:r w:rsidRPr="008C3CCD">
        <w:rPr>
          <w:rFonts w:ascii="Times New Roman" w:hAnsi="Times New Roman" w:cs="Times New Roman"/>
          <w:sz w:val="28"/>
          <w:szCs w:val="28"/>
        </w:rPr>
        <w:t xml:space="preserve">Dunaevskaya, at the department  develops the </w:t>
      </w:r>
      <w:r w:rsidR="007C501A" w:rsidRPr="008C3CCD">
        <w:rPr>
          <w:rFonts w:ascii="Times New Roman" w:hAnsi="Times New Roman" w:cs="Times New Roman"/>
          <w:sz w:val="28"/>
          <w:szCs w:val="28"/>
        </w:rPr>
        <w:t xml:space="preserve"> traditions of folklore training of future teachers of philology, folklorist</w:t>
      </w:r>
      <w:r w:rsidR="00D84B4A">
        <w:rPr>
          <w:rFonts w:ascii="Times New Roman" w:hAnsi="Times New Roman" w:cs="Times New Roman"/>
          <w:sz w:val="28"/>
          <w:szCs w:val="28"/>
        </w:rPr>
        <w:t>s. On the initiative of L.</w:t>
      </w:r>
      <w:r w:rsidR="00D84B4A">
        <w:rPr>
          <w:rFonts w:ascii="Times New Roman" w:hAnsi="Times New Roman" w:cs="Times New Roman"/>
          <w:sz w:val="28"/>
          <w:szCs w:val="28"/>
          <w:lang w:val="en-US"/>
        </w:rPr>
        <w:t> </w:t>
      </w:r>
      <w:r w:rsidR="007C501A" w:rsidRPr="008C3CCD">
        <w:rPr>
          <w:rFonts w:ascii="Times New Roman" w:hAnsi="Times New Roman" w:cs="Times New Roman"/>
          <w:sz w:val="28"/>
          <w:szCs w:val="28"/>
        </w:rPr>
        <w:t>Dunaevsk</w:t>
      </w:r>
      <w:r w:rsidR="00FF4A4E" w:rsidRPr="008C3CCD">
        <w:rPr>
          <w:rFonts w:ascii="Times New Roman" w:hAnsi="Times New Roman" w:cs="Times New Roman"/>
          <w:sz w:val="28"/>
          <w:szCs w:val="28"/>
          <w:lang w:val="en-US"/>
        </w:rPr>
        <w:t>a</w:t>
      </w:r>
      <w:r w:rsidR="007C501A" w:rsidRPr="008C3CCD">
        <w:rPr>
          <w:rFonts w:ascii="Times New Roman" w:hAnsi="Times New Roman" w:cs="Times New Roman"/>
          <w:sz w:val="28"/>
          <w:szCs w:val="28"/>
        </w:rPr>
        <w:t>, the Center for Folklore and Ethnography opened the active work. The Ivan Franko Lviv National University is associated with the form</w:t>
      </w:r>
      <w:r w:rsidR="00FF4A4E" w:rsidRPr="008C3CCD">
        <w:rPr>
          <w:rFonts w:ascii="Times New Roman" w:hAnsi="Times New Roman" w:cs="Times New Roman"/>
          <w:sz w:val="28"/>
          <w:szCs w:val="28"/>
        </w:rPr>
        <w:t>ation of a Lviv folklore center</w:t>
      </w:r>
      <w:r w:rsidR="007C501A" w:rsidRPr="008C3CCD">
        <w:rPr>
          <w:rFonts w:ascii="Times New Roman" w:hAnsi="Times New Roman" w:cs="Times New Roman"/>
          <w:sz w:val="28"/>
          <w:szCs w:val="28"/>
        </w:rPr>
        <w:t xml:space="preserve"> the Department of Ukrainian Folklore Studies named after Filaret Kolessa (its head was Prof</w:t>
      </w:r>
      <w:r w:rsidR="00FF4A4E" w:rsidRPr="008C3CCD">
        <w:rPr>
          <w:rFonts w:ascii="Times New Roman" w:hAnsi="Times New Roman" w:cs="Times New Roman"/>
          <w:sz w:val="28"/>
          <w:szCs w:val="28"/>
        </w:rPr>
        <w:t>essor T.</w:t>
      </w:r>
      <w:r w:rsidR="00D84B4A">
        <w:rPr>
          <w:rFonts w:ascii="Times New Roman" w:hAnsi="Times New Roman" w:cs="Times New Roman"/>
          <w:sz w:val="28"/>
          <w:szCs w:val="28"/>
          <w:lang w:val="en-US"/>
        </w:rPr>
        <w:t> </w:t>
      </w:r>
      <w:r w:rsidR="00FF4A4E" w:rsidRPr="008C3CCD">
        <w:rPr>
          <w:rFonts w:ascii="Times New Roman" w:hAnsi="Times New Roman" w:cs="Times New Roman"/>
          <w:sz w:val="28"/>
          <w:szCs w:val="28"/>
        </w:rPr>
        <w:t xml:space="preserve">Komarinets, and still </w:t>
      </w:r>
      <w:r w:rsidR="007C501A" w:rsidRPr="008C3CCD">
        <w:rPr>
          <w:rFonts w:ascii="Times New Roman" w:hAnsi="Times New Roman" w:cs="Times New Roman"/>
          <w:sz w:val="28"/>
          <w:szCs w:val="28"/>
        </w:rPr>
        <w:t xml:space="preserve"> V.</w:t>
      </w:r>
      <w:r w:rsidR="00D84B4A">
        <w:rPr>
          <w:rFonts w:ascii="Times New Roman" w:hAnsi="Times New Roman" w:cs="Times New Roman"/>
          <w:sz w:val="28"/>
          <w:szCs w:val="28"/>
          <w:lang w:val="en-US"/>
        </w:rPr>
        <w:t> </w:t>
      </w:r>
      <w:r w:rsidR="007C501A" w:rsidRPr="008C3CCD">
        <w:rPr>
          <w:rFonts w:ascii="Times New Roman" w:hAnsi="Times New Roman" w:cs="Times New Roman"/>
          <w:sz w:val="28"/>
          <w:szCs w:val="28"/>
        </w:rPr>
        <w:t>Ivashk</w:t>
      </w:r>
      <w:r w:rsidR="00D84B4A">
        <w:rPr>
          <w:rFonts w:ascii="Times New Roman" w:hAnsi="Times New Roman" w:cs="Times New Roman"/>
          <w:sz w:val="28"/>
          <w:szCs w:val="28"/>
          <w:lang w:val="en-US"/>
        </w:rPr>
        <w:t>e</w:t>
      </w:r>
      <w:r w:rsidR="007C501A" w:rsidRPr="008C3CCD">
        <w:rPr>
          <w:rFonts w:ascii="Times New Roman" w:hAnsi="Times New Roman" w:cs="Times New Roman"/>
          <w:sz w:val="28"/>
          <w:szCs w:val="28"/>
        </w:rPr>
        <w:t>v). A</w:t>
      </w:r>
      <w:r w:rsidR="00FF4A4E" w:rsidRPr="008C3CCD">
        <w:rPr>
          <w:rFonts w:ascii="Times New Roman" w:hAnsi="Times New Roman" w:cs="Times New Roman"/>
          <w:sz w:val="28"/>
          <w:szCs w:val="28"/>
        </w:rPr>
        <w:t xml:space="preserve">ctive developers of programs </w:t>
      </w:r>
      <w:r w:rsidR="007C501A" w:rsidRPr="008C3CCD">
        <w:rPr>
          <w:rFonts w:ascii="Times New Roman" w:hAnsi="Times New Roman" w:cs="Times New Roman"/>
          <w:sz w:val="28"/>
          <w:szCs w:val="28"/>
        </w:rPr>
        <w:t>courses and special c</w:t>
      </w:r>
      <w:r w:rsidR="00FF4A4E" w:rsidRPr="008C3CCD">
        <w:rPr>
          <w:rFonts w:ascii="Times New Roman" w:hAnsi="Times New Roman" w:cs="Times New Roman"/>
          <w:sz w:val="28"/>
          <w:szCs w:val="28"/>
        </w:rPr>
        <w:t>ourses of folklore orientation  are the teachers who</w:t>
      </w:r>
      <w:r w:rsidR="007C501A" w:rsidRPr="008C3CCD">
        <w:rPr>
          <w:rFonts w:ascii="Times New Roman" w:hAnsi="Times New Roman" w:cs="Times New Roman"/>
          <w:sz w:val="28"/>
          <w:szCs w:val="28"/>
        </w:rPr>
        <w:t xml:space="preserve"> develop the scientific and educational traditions of folklore studies, formed in the historical retrospe</w:t>
      </w:r>
      <w:r w:rsidR="00FF4A4E" w:rsidRPr="008C3CCD">
        <w:rPr>
          <w:rFonts w:ascii="Times New Roman" w:hAnsi="Times New Roman" w:cs="Times New Roman"/>
          <w:sz w:val="28"/>
          <w:szCs w:val="28"/>
        </w:rPr>
        <w:t xml:space="preserve">ctive and are focused on </w:t>
      </w:r>
      <w:r w:rsidR="007C501A" w:rsidRPr="008C3CCD">
        <w:rPr>
          <w:rFonts w:ascii="Times New Roman" w:hAnsi="Times New Roman" w:cs="Times New Roman"/>
          <w:sz w:val="28"/>
          <w:szCs w:val="28"/>
        </w:rPr>
        <w:t>depth analysis of foreign folklore science and practice. Preservation of academic s</w:t>
      </w:r>
      <w:r w:rsidR="00FF4A4E" w:rsidRPr="008C3CCD">
        <w:rPr>
          <w:rFonts w:ascii="Times New Roman" w:hAnsi="Times New Roman" w:cs="Times New Roman"/>
          <w:sz w:val="28"/>
          <w:szCs w:val="28"/>
        </w:rPr>
        <w:t>cientific traditions</w:t>
      </w:r>
      <w:r w:rsidR="007C501A" w:rsidRPr="008C3CCD">
        <w:rPr>
          <w:rFonts w:ascii="Times New Roman" w:hAnsi="Times New Roman" w:cs="Times New Roman"/>
          <w:sz w:val="28"/>
          <w:szCs w:val="28"/>
        </w:rPr>
        <w:t xml:space="preserve"> of folklore experience, justification of methodological tools for the analysis of oral poetic works, development of folkloristic trends (textology, ethnomusicology, source studies, etc.), activation of historical and folklore studies are the main tasks of academic folklore centers (Institute of Art Studies, Folklore Studies and Ethnology named after M</w:t>
      </w:r>
      <w:r w:rsidR="00D84B4A">
        <w:rPr>
          <w:rFonts w:ascii="Times New Roman" w:hAnsi="Times New Roman" w:cs="Times New Roman"/>
          <w:sz w:val="28"/>
          <w:szCs w:val="28"/>
          <w:lang w:val="en-US"/>
        </w:rPr>
        <w:t>. </w:t>
      </w:r>
      <w:r w:rsidR="007C501A" w:rsidRPr="008C3CCD">
        <w:rPr>
          <w:rFonts w:ascii="Times New Roman" w:hAnsi="Times New Roman" w:cs="Times New Roman"/>
          <w:sz w:val="28"/>
          <w:szCs w:val="28"/>
        </w:rPr>
        <w:t>T.</w:t>
      </w:r>
      <w:r w:rsidR="00D84B4A">
        <w:rPr>
          <w:rFonts w:ascii="Times New Roman" w:hAnsi="Times New Roman" w:cs="Times New Roman"/>
          <w:sz w:val="28"/>
          <w:szCs w:val="28"/>
        </w:rPr>
        <w:t> </w:t>
      </w:r>
      <w:r w:rsidR="007C501A" w:rsidRPr="008C3CCD">
        <w:rPr>
          <w:rFonts w:ascii="Times New Roman" w:hAnsi="Times New Roman" w:cs="Times New Roman"/>
          <w:sz w:val="28"/>
          <w:szCs w:val="28"/>
        </w:rPr>
        <w:t>Rilsky National Academy of Sciences of Ukraine, Institute of Ethnology of the National Academy of Sciences of Ukraine).</w:t>
      </w:r>
    </w:p>
    <w:p w:rsidR="007C501A" w:rsidRPr="008C3CCD" w:rsidRDefault="00FF4A4E"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lang w:val="en-US"/>
        </w:rPr>
        <w:t>T</w:t>
      </w:r>
      <w:r w:rsidRPr="008C3CCD">
        <w:rPr>
          <w:rFonts w:ascii="Times New Roman" w:hAnsi="Times New Roman" w:cs="Times New Roman"/>
          <w:sz w:val="28"/>
          <w:szCs w:val="28"/>
        </w:rPr>
        <w:t>he head of the department of Ukrainian and foreign folklore studies at the Institute of Art Studies, Folklore Studies and Ethnology named after MT says. Rilsky National Academy of Sciences of Ukraine L.</w:t>
      </w:r>
      <w:r w:rsidR="00D84B4A">
        <w:rPr>
          <w:rFonts w:ascii="Times New Roman" w:hAnsi="Times New Roman" w:cs="Times New Roman"/>
          <w:sz w:val="28"/>
          <w:szCs w:val="28"/>
        </w:rPr>
        <w:t> </w:t>
      </w:r>
      <w:r w:rsidRPr="008C3CCD">
        <w:rPr>
          <w:rFonts w:ascii="Times New Roman" w:hAnsi="Times New Roman" w:cs="Times New Roman"/>
          <w:sz w:val="28"/>
          <w:szCs w:val="28"/>
        </w:rPr>
        <w:t>Vakhnina</w:t>
      </w:r>
      <w:r w:rsidR="001D53C2" w:rsidRPr="008C3CCD">
        <w:rPr>
          <w:rFonts w:ascii="Times New Roman" w:hAnsi="Times New Roman" w:cs="Times New Roman"/>
          <w:sz w:val="28"/>
          <w:szCs w:val="28"/>
          <w:lang w:val="en-US"/>
        </w:rPr>
        <w:t xml:space="preserve"> says that s</w:t>
      </w:r>
      <w:r w:rsidR="007C501A" w:rsidRPr="008C3CCD">
        <w:rPr>
          <w:rFonts w:ascii="Times New Roman" w:hAnsi="Times New Roman" w:cs="Times New Roman"/>
          <w:sz w:val="28"/>
          <w:szCs w:val="28"/>
        </w:rPr>
        <w:t>cientific methodological and practical activity of scientists of academic centers is directed</w:t>
      </w:r>
      <w:r w:rsidR="001D53C2" w:rsidRPr="008C3CCD">
        <w:rPr>
          <w:rFonts w:ascii="Times New Roman" w:hAnsi="Times New Roman" w:cs="Times New Roman"/>
          <w:sz w:val="28"/>
          <w:szCs w:val="28"/>
          <w:lang w:val="en-US"/>
        </w:rPr>
        <w:t xml:space="preserve"> on</w:t>
      </w:r>
      <w:r w:rsidR="007C501A" w:rsidRPr="008C3CCD">
        <w:rPr>
          <w:rFonts w:ascii="Times New Roman" w:hAnsi="Times New Roman" w:cs="Times New Roman"/>
          <w:sz w:val="28"/>
          <w:szCs w:val="28"/>
        </w:rPr>
        <w:t xml:space="preserve"> study </w:t>
      </w:r>
      <w:r w:rsidR="00D84B4A" w:rsidRPr="00D84B4A">
        <w:rPr>
          <w:rFonts w:ascii="Times New Roman" w:hAnsi="Times New Roman" w:cs="Times New Roman"/>
          <w:sz w:val="28"/>
          <w:szCs w:val="28"/>
        </w:rPr>
        <w:t>“</w:t>
      </w:r>
      <w:r w:rsidR="007C501A" w:rsidRPr="008C3CCD">
        <w:rPr>
          <w:rFonts w:ascii="Times New Roman" w:hAnsi="Times New Roman" w:cs="Times New Roman"/>
          <w:sz w:val="28"/>
          <w:szCs w:val="28"/>
        </w:rPr>
        <w:t>new aspects of cultural anthropology in the context of modern European ethnological and folklore sciences, culture and folklore of national minorities, among which an important place belongs to the study of the existence of modern folk culture in Ukraine</w:t>
      </w:r>
      <w:r w:rsidR="00D84B4A" w:rsidRPr="00D84B4A">
        <w:rPr>
          <w:rFonts w:ascii="Times New Roman" w:hAnsi="Times New Roman" w:cs="Times New Roman"/>
          <w:sz w:val="28"/>
          <w:szCs w:val="28"/>
        </w:rPr>
        <w:t>”</w:t>
      </w:r>
      <w:r w:rsidR="007C501A" w:rsidRPr="008C3CCD">
        <w:rPr>
          <w:rFonts w:ascii="Times New Roman" w:hAnsi="Times New Roman" w:cs="Times New Roman"/>
          <w:sz w:val="28"/>
          <w:szCs w:val="28"/>
        </w:rPr>
        <w:t xml:space="preserve"> [1].</w:t>
      </w:r>
    </w:p>
    <w:p w:rsidR="007C501A" w:rsidRPr="008C3CCD" w:rsidRDefault="001D53C2"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The activity of</w:t>
      </w:r>
      <w:r w:rsidR="007C501A" w:rsidRPr="008C3CCD">
        <w:rPr>
          <w:rFonts w:ascii="Times New Roman" w:hAnsi="Times New Roman" w:cs="Times New Roman"/>
          <w:sz w:val="28"/>
          <w:szCs w:val="28"/>
        </w:rPr>
        <w:t xml:space="preserve"> Canadian Institute of Ukrainian Studies </w:t>
      </w:r>
      <w:r w:rsidRPr="008C3CCD">
        <w:rPr>
          <w:rFonts w:ascii="Times New Roman" w:hAnsi="Times New Roman" w:cs="Times New Roman"/>
          <w:sz w:val="28"/>
          <w:szCs w:val="28"/>
        </w:rPr>
        <w:t xml:space="preserve">at the University of Alberta is </w:t>
      </w:r>
      <w:r w:rsidR="007C501A" w:rsidRPr="008C3CCD">
        <w:rPr>
          <w:rFonts w:ascii="Times New Roman" w:hAnsi="Times New Roman" w:cs="Times New Roman"/>
          <w:sz w:val="28"/>
          <w:szCs w:val="28"/>
        </w:rPr>
        <w:t xml:space="preserve"> focused on research and popularization of the achievements of Ukrainian studies, in particular folklore, in the world. According to N.</w:t>
      </w:r>
      <w:r w:rsidR="00D84B4A">
        <w:rPr>
          <w:rFonts w:ascii="Times New Roman" w:hAnsi="Times New Roman" w:cs="Times New Roman"/>
          <w:sz w:val="28"/>
          <w:szCs w:val="28"/>
        </w:rPr>
        <w:t> </w:t>
      </w:r>
      <w:r w:rsidR="007C501A" w:rsidRPr="008C3CCD">
        <w:rPr>
          <w:rFonts w:ascii="Times New Roman" w:hAnsi="Times New Roman" w:cs="Times New Roman"/>
          <w:sz w:val="28"/>
          <w:szCs w:val="28"/>
        </w:rPr>
        <w:t xml:space="preserve">Savchuk, </w:t>
      </w:r>
      <w:r w:rsidR="00D84B4A" w:rsidRPr="00D84B4A">
        <w:rPr>
          <w:rFonts w:ascii="Times New Roman" w:hAnsi="Times New Roman" w:cs="Times New Roman"/>
          <w:sz w:val="28"/>
          <w:szCs w:val="28"/>
        </w:rPr>
        <w:t>“</w:t>
      </w:r>
      <w:r w:rsidR="007C501A" w:rsidRPr="008C3CCD">
        <w:rPr>
          <w:rFonts w:ascii="Times New Roman" w:hAnsi="Times New Roman" w:cs="Times New Roman"/>
          <w:sz w:val="28"/>
          <w:szCs w:val="28"/>
        </w:rPr>
        <w:t xml:space="preserve">the main focus of the institute is on the new and original English language awareness in the </w:t>
      </w:r>
      <w:r w:rsidR="007C501A" w:rsidRPr="008C3CCD">
        <w:rPr>
          <w:rFonts w:ascii="Times New Roman" w:hAnsi="Times New Roman" w:cs="Times New Roman"/>
          <w:sz w:val="28"/>
          <w:szCs w:val="28"/>
        </w:rPr>
        <w:lastRenderedPageBreak/>
        <w:t>Ukrainian language, literature, history, possession of information about Ukrainians in Canada and about modern Ukraine</w:t>
      </w:r>
      <w:r w:rsidR="00D84B4A" w:rsidRPr="00D84B4A">
        <w:rPr>
          <w:rFonts w:ascii="Times New Roman" w:hAnsi="Times New Roman" w:cs="Times New Roman"/>
          <w:sz w:val="28"/>
          <w:szCs w:val="28"/>
        </w:rPr>
        <w:t>”</w:t>
      </w:r>
      <w:r w:rsidR="007C501A" w:rsidRPr="008C3CCD">
        <w:rPr>
          <w:rFonts w:ascii="Times New Roman" w:hAnsi="Times New Roman" w:cs="Times New Roman"/>
          <w:sz w:val="28"/>
          <w:szCs w:val="28"/>
        </w:rPr>
        <w:t xml:space="preserve"> [9, p.</w:t>
      </w:r>
      <w:r w:rsidR="00D84B4A">
        <w:rPr>
          <w:rFonts w:ascii="Times New Roman" w:hAnsi="Times New Roman" w:cs="Times New Roman"/>
          <w:sz w:val="28"/>
          <w:szCs w:val="28"/>
        </w:rPr>
        <w:t> </w:t>
      </w:r>
      <w:r w:rsidR="007C501A" w:rsidRPr="008C3CCD">
        <w:rPr>
          <w:rFonts w:ascii="Times New Roman" w:hAnsi="Times New Roman" w:cs="Times New Roman"/>
          <w:sz w:val="28"/>
          <w:szCs w:val="28"/>
        </w:rPr>
        <w:t xml:space="preserve">117]. The traditions of research and study of folklore were formed through the activities of the Center for Ukrainian and Canadian Folklore named after Peter and Doris Kule, in which educational and scientific programs for the preparation of a bachelor's, master's, and doctor's degree in the field of Ukrainian folklore studies are implemented. The main ideas of folkloristic searches are tolerance, cultural diversity, multiculturalism, cultural identity, national self-expression. The scientific search </w:t>
      </w:r>
      <w:r w:rsidRPr="008C3CCD">
        <w:rPr>
          <w:rFonts w:ascii="Times New Roman" w:hAnsi="Times New Roman" w:cs="Times New Roman"/>
          <w:sz w:val="28"/>
          <w:szCs w:val="28"/>
          <w:lang w:val="en-US"/>
        </w:rPr>
        <w:t xml:space="preserve">of </w:t>
      </w:r>
      <w:r w:rsidRPr="008C3CCD">
        <w:rPr>
          <w:rFonts w:ascii="Times New Roman" w:hAnsi="Times New Roman" w:cs="Times New Roman"/>
          <w:sz w:val="28"/>
          <w:szCs w:val="28"/>
        </w:rPr>
        <w:t>folklorists Center</w:t>
      </w:r>
      <w:r w:rsidR="007C501A" w:rsidRPr="008C3CCD">
        <w:rPr>
          <w:rFonts w:ascii="Times New Roman" w:hAnsi="Times New Roman" w:cs="Times New Roman"/>
          <w:sz w:val="28"/>
          <w:szCs w:val="28"/>
        </w:rPr>
        <w:t xml:space="preserve"> (B.</w:t>
      </w:r>
      <w:r w:rsidR="00D84B4A">
        <w:rPr>
          <w:rFonts w:ascii="Times New Roman" w:hAnsi="Times New Roman" w:cs="Times New Roman"/>
          <w:sz w:val="28"/>
          <w:szCs w:val="28"/>
        </w:rPr>
        <w:t> Medvinsky, N. </w:t>
      </w:r>
      <w:r w:rsidR="007C501A" w:rsidRPr="008C3CCD">
        <w:rPr>
          <w:rFonts w:ascii="Times New Roman" w:hAnsi="Times New Roman" w:cs="Times New Roman"/>
          <w:sz w:val="28"/>
          <w:szCs w:val="28"/>
        </w:rPr>
        <w:t>Kononenko, etc.) is associated with the implementation of collecting, research, publishing, public projects from Canadian Ukrainian folklore, reprinting works by Ukrainian folklorists, and organizing conferences [5].</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In the direction of establishing the tendency of institutionalization in the Ukrainian-Canadian educational and scientific environment, the founding of folklore societies and associations has been observed. So, the Ukrainian Society of Folklore and Mythology Researchers (Lviv) operates in Ukraine, whose activities are related t</w:t>
      </w:r>
      <w:r w:rsidR="001D53C2" w:rsidRPr="008C3CCD">
        <w:rPr>
          <w:rFonts w:ascii="Times New Roman" w:hAnsi="Times New Roman" w:cs="Times New Roman"/>
          <w:sz w:val="28"/>
          <w:szCs w:val="28"/>
        </w:rPr>
        <w:t>o the publication of the magazine</w:t>
      </w:r>
      <w:r w:rsidRPr="008C3CCD">
        <w:rPr>
          <w:rFonts w:ascii="Times New Roman" w:hAnsi="Times New Roman" w:cs="Times New Roman"/>
          <w:sz w:val="28"/>
          <w:szCs w:val="28"/>
        </w:rPr>
        <w:t xml:space="preserve"> Mythology and Folklore. The institutionalized form of professional communication among folklorists, ethnographers, and Ukrainian researchers in Canada is the Slavic and Eastern European Folklore Association (SEEFA), which publishes a specialized magazine Folklore, dedicated to Ukrainian folklore [4, p.</w:t>
      </w:r>
      <w:r w:rsidR="00D84B4A">
        <w:rPr>
          <w:rFonts w:ascii="Times New Roman" w:hAnsi="Times New Roman" w:cs="Times New Roman"/>
          <w:sz w:val="28"/>
          <w:szCs w:val="28"/>
        </w:rPr>
        <w:t> </w:t>
      </w:r>
      <w:r w:rsidRPr="008C3CCD">
        <w:rPr>
          <w:rFonts w:ascii="Times New Roman" w:hAnsi="Times New Roman" w:cs="Times New Roman"/>
          <w:sz w:val="28"/>
          <w:szCs w:val="28"/>
        </w:rPr>
        <w:t>298-299].</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The experience of creating institutionalized forms of professional communication in the folkloric environment of the University of Memory in Canada is interesting. The Folklore Student Society functions in the educational institution, which facilitates the involvement of students in discussing academic topics, for example: research methods, career opportunities, publications and presentations in a direct and friendly atmosphere [10].</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One of the forms of institutionalization in the folklore industry of Uk</w:t>
      </w:r>
      <w:r w:rsidR="001D53C2" w:rsidRPr="008C3CCD">
        <w:rPr>
          <w:rFonts w:ascii="Times New Roman" w:hAnsi="Times New Roman" w:cs="Times New Roman"/>
          <w:sz w:val="28"/>
          <w:szCs w:val="28"/>
        </w:rPr>
        <w:t>raine and Canada is the foundation</w:t>
      </w:r>
      <w:r w:rsidRPr="008C3CCD">
        <w:rPr>
          <w:rFonts w:ascii="Times New Roman" w:hAnsi="Times New Roman" w:cs="Times New Roman"/>
          <w:sz w:val="28"/>
          <w:szCs w:val="28"/>
        </w:rPr>
        <w:t xml:space="preserve"> of museums. The historical and pedagogical experience of studying folklore studies at the universities of Ukraine shows that the formation of the professional foundations</w:t>
      </w:r>
      <w:r w:rsidR="001D53C2" w:rsidRPr="008C3CCD">
        <w:rPr>
          <w:rFonts w:ascii="Times New Roman" w:hAnsi="Times New Roman" w:cs="Times New Roman"/>
          <w:sz w:val="28"/>
          <w:szCs w:val="28"/>
        </w:rPr>
        <w:t xml:space="preserve"> of the organization of folkloristic</w:t>
      </w:r>
      <w:r w:rsidRPr="008C3CCD">
        <w:rPr>
          <w:rFonts w:ascii="Times New Roman" w:hAnsi="Times New Roman" w:cs="Times New Roman"/>
          <w:sz w:val="28"/>
          <w:szCs w:val="28"/>
        </w:rPr>
        <w:t xml:space="preserve"> (folklore) practice, the activation of students' research work (Kharkiv University, Lviv University) is </w:t>
      </w:r>
      <w:r w:rsidRPr="008C3CCD">
        <w:rPr>
          <w:rFonts w:ascii="Times New Roman" w:hAnsi="Times New Roman" w:cs="Times New Roman"/>
          <w:sz w:val="28"/>
          <w:szCs w:val="28"/>
        </w:rPr>
        <w:lastRenderedPageBreak/>
        <w:t>associated with the functioning of ethnographic museums and antiquities at universities. Currently, universities and academic centers of Ukraine have museums with their own historical tradition (the Museum of Archeology and Ethnography of Sloboda Ukraine of VN Karazin Kharkiv National University, the Museum of Ethnography and Arts of the Institute of Ethnology of the National Academy of Sciences of Ukraine, etc.). The Canadian experience of organizing museum</w:t>
      </w:r>
      <w:r w:rsidR="001D53C2" w:rsidRPr="008C3CCD">
        <w:rPr>
          <w:rFonts w:ascii="Times New Roman" w:hAnsi="Times New Roman" w:cs="Times New Roman"/>
          <w:sz w:val="28"/>
          <w:szCs w:val="28"/>
        </w:rPr>
        <w:t>s, whose activities are aimed to</w:t>
      </w:r>
      <w:r w:rsidR="001D53C2" w:rsidRPr="008C3CCD">
        <w:rPr>
          <w:rFonts w:ascii="Times New Roman" w:hAnsi="Times New Roman" w:cs="Times New Roman"/>
          <w:sz w:val="28"/>
          <w:szCs w:val="28"/>
          <w:lang w:val="en-US"/>
        </w:rPr>
        <w:t xml:space="preserve"> </w:t>
      </w:r>
      <w:r w:rsidRPr="008C3CCD">
        <w:rPr>
          <w:rFonts w:ascii="Times New Roman" w:hAnsi="Times New Roman" w:cs="Times New Roman"/>
          <w:sz w:val="28"/>
          <w:szCs w:val="28"/>
        </w:rPr>
        <w:t>preser</w:t>
      </w:r>
      <w:r w:rsidR="001D53C2" w:rsidRPr="008C3CCD">
        <w:rPr>
          <w:rFonts w:ascii="Times New Roman" w:hAnsi="Times New Roman" w:cs="Times New Roman"/>
          <w:sz w:val="28"/>
          <w:szCs w:val="28"/>
        </w:rPr>
        <w:t>ve</w:t>
      </w:r>
      <w:r w:rsidRPr="008C3CCD">
        <w:rPr>
          <w:rFonts w:ascii="Times New Roman" w:hAnsi="Times New Roman" w:cs="Times New Roman"/>
          <w:sz w:val="28"/>
          <w:szCs w:val="28"/>
        </w:rPr>
        <w:t xml:space="preserve"> folk traditions, material culture, testifies to the multidimensional study of folklore. Thus, at the University of Alberta, the Museum </w:t>
      </w:r>
      <w:r w:rsidR="00D84B4A">
        <w:rPr>
          <w:rFonts w:ascii="Times New Roman" w:hAnsi="Times New Roman" w:cs="Times New Roman"/>
          <w:sz w:val="28"/>
          <w:szCs w:val="28"/>
        </w:rPr>
        <w:t>“</w:t>
      </w:r>
      <w:r w:rsidRPr="008C3CCD">
        <w:rPr>
          <w:rFonts w:ascii="Times New Roman" w:hAnsi="Times New Roman" w:cs="Times New Roman"/>
          <w:sz w:val="28"/>
          <w:szCs w:val="28"/>
        </w:rPr>
        <w:t>Village of the Ukrainian Cultural Heritage</w:t>
      </w:r>
      <w:r w:rsidR="00D84B4A">
        <w:rPr>
          <w:rFonts w:ascii="Times New Roman" w:hAnsi="Times New Roman" w:cs="Times New Roman"/>
          <w:sz w:val="28"/>
          <w:szCs w:val="28"/>
        </w:rPr>
        <w:t>“</w:t>
      </w:r>
      <w:r w:rsidRPr="008C3CCD">
        <w:rPr>
          <w:rFonts w:ascii="Times New Roman" w:hAnsi="Times New Roman" w:cs="Times New Roman"/>
          <w:sz w:val="28"/>
          <w:szCs w:val="28"/>
        </w:rPr>
        <w:t xml:space="preserve"> was created, which houses significant museum collections, sound and documentary databases. The activities of the Ukrainian Canadian Museum in the city of Saskatoon, the State Museum of Civilization, in the city of Gal, the Ukrainian Canadian Research and Documentation Center contribute to the preservation of the Ukrainian folk experience [4, p.</w:t>
      </w:r>
      <w:r w:rsidR="00D84B4A">
        <w:rPr>
          <w:rFonts w:ascii="Times New Roman" w:hAnsi="Times New Roman" w:cs="Times New Roman"/>
          <w:sz w:val="28"/>
          <w:szCs w:val="28"/>
        </w:rPr>
        <w:t> </w:t>
      </w:r>
      <w:r w:rsidRPr="008C3CCD">
        <w:rPr>
          <w:rFonts w:ascii="Times New Roman" w:hAnsi="Times New Roman" w:cs="Times New Roman"/>
          <w:sz w:val="28"/>
          <w:szCs w:val="28"/>
        </w:rPr>
        <w:t>294].</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Professionalization is aggravated by the tendency of systematization, which involves the organization of folk material, the presentation of the results of folklore activities by means of digital technologies. Systematization in the folklore industry is manifested in the creation of electronic databases, archives, electronic archives, virtual laboratories. The first virtua</w:t>
      </w:r>
      <w:r w:rsidR="001D53C2" w:rsidRPr="008C3CCD">
        <w:rPr>
          <w:rFonts w:ascii="Times New Roman" w:hAnsi="Times New Roman" w:cs="Times New Roman"/>
          <w:sz w:val="28"/>
          <w:szCs w:val="28"/>
        </w:rPr>
        <w:t>l laboratory of folkloristic</w:t>
      </w:r>
      <w:r w:rsidRPr="008C3CCD">
        <w:rPr>
          <w:rFonts w:ascii="Times New Roman" w:hAnsi="Times New Roman" w:cs="Times New Roman"/>
          <w:sz w:val="28"/>
          <w:szCs w:val="28"/>
        </w:rPr>
        <w:t xml:space="preserve"> in Ukraine, which presents works on the history of the formation of scientific and folklore schools, the traditions of collecting folk texts, was created by the teachers of the Filaret Kolesi Department of Folklore at the Ivan Franko National University of Lviv [2]. The Internet Encyclopedia of Ukraine, which </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is the most comprehensive source of information about Ukraine, its history, people, geography, society, economy, diaspora, cultural heritage in English</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 contains thousands of geographical and audio materials at the Canadian Institute of U</w:t>
      </w:r>
      <w:r w:rsidR="00D8033D" w:rsidRPr="008C3CCD">
        <w:rPr>
          <w:rFonts w:ascii="Times New Roman" w:hAnsi="Times New Roman" w:cs="Times New Roman"/>
          <w:sz w:val="28"/>
          <w:szCs w:val="28"/>
        </w:rPr>
        <w:t>krainian Studies. The Center of</w:t>
      </w:r>
      <w:r w:rsidRPr="008C3CCD">
        <w:rPr>
          <w:rFonts w:ascii="Times New Roman" w:hAnsi="Times New Roman" w:cs="Times New Roman"/>
          <w:sz w:val="28"/>
          <w:szCs w:val="28"/>
        </w:rPr>
        <w:t xml:space="preserve"> Ukrainian and Canadian Folklore, named after Peter and Doris Kule, has open access to its materials on the Internet. Collections of photos, commercial disks and field interviews became available</w:t>
      </w:r>
      <w:r w:rsidR="00D84B4A" w:rsidRPr="00D84B4A">
        <w:rPr>
          <w:rFonts w:ascii="Times New Roman" w:hAnsi="Times New Roman" w:cs="Times New Roman"/>
          <w:sz w:val="28"/>
          <w:szCs w:val="28"/>
        </w:rPr>
        <w:t>”</w:t>
      </w:r>
      <w:r w:rsidR="00D84B4A" w:rsidRPr="008C3CCD">
        <w:rPr>
          <w:rFonts w:ascii="Times New Roman" w:hAnsi="Times New Roman" w:cs="Times New Roman"/>
          <w:sz w:val="28"/>
          <w:szCs w:val="28"/>
        </w:rPr>
        <w:t xml:space="preserve"> </w:t>
      </w:r>
      <w:r w:rsidRPr="008C3CCD">
        <w:rPr>
          <w:rFonts w:ascii="Times New Roman" w:hAnsi="Times New Roman" w:cs="Times New Roman"/>
          <w:sz w:val="28"/>
          <w:szCs w:val="28"/>
        </w:rPr>
        <w:t>[9, p.</w:t>
      </w:r>
      <w:r w:rsidR="00D84B4A">
        <w:rPr>
          <w:rFonts w:ascii="Times New Roman" w:hAnsi="Times New Roman" w:cs="Times New Roman"/>
          <w:sz w:val="28"/>
          <w:szCs w:val="28"/>
        </w:rPr>
        <w:t> </w:t>
      </w:r>
      <w:r w:rsidRPr="008C3CCD">
        <w:rPr>
          <w:rFonts w:ascii="Times New Roman" w:hAnsi="Times New Roman" w:cs="Times New Roman"/>
          <w:sz w:val="28"/>
          <w:szCs w:val="28"/>
        </w:rPr>
        <w:t>117-118].</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 xml:space="preserve">Among the periodicals of folklore and ethnography in Ukraine, we will list the periodicals </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Folk Art and Ethnology</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 xml:space="preserve">, </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Literature, Folklore. Problems of Poetics</w:t>
      </w:r>
      <w:r w:rsidR="00D84B4A" w:rsidRPr="00D84B4A">
        <w:rPr>
          <w:rFonts w:ascii="Times New Roman" w:hAnsi="Times New Roman" w:cs="Times New Roman"/>
          <w:sz w:val="28"/>
          <w:szCs w:val="28"/>
        </w:rPr>
        <w:t>”</w:t>
      </w:r>
      <w:r w:rsidR="00D84B4A">
        <w:rPr>
          <w:rFonts w:ascii="Times New Roman" w:hAnsi="Times New Roman" w:cs="Times New Roman"/>
          <w:sz w:val="28"/>
          <w:szCs w:val="28"/>
        </w:rPr>
        <w:t xml:space="preserve">, </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Mythology and Folklore</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w:t>
      </w:r>
      <w:r w:rsidR="00D84B4A">
        <w:rPr>
          <w:rFonts w:ascii="Times New Roman" w:hAnsi="Times New Roman" w:cs="Times New Roman"/>
          <w:sz w:val="28"/>
          <w:szCs w:val="28"/>
        </w:rPr>
        <w:t xml:space="preserve"> </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Visnyk of Lviv University</w:t>
      </w:r>
      <w:r w:rsidR="00D84B4A" w:rsidRPr="00D84B4A">
        <w:rPr>
          <w:rFonts w:ascii="Times New Roman" w:hAnsi="Times New Roman" w:cs="Times New Roman"/>
          <w:sz w:val="28"/>
          <w:szCs w:val="28"/>
        </w:rPr>
        <w:t>”</w:t>
      </w:r>
      <w:r w:rsidR="00D84B4A">
        <w:rPr>
          <w:rFonts w:ascii="Times New Roman" w:hAnsi="Times New Roman" w:cs="Times New Roman"/>
          <w:sz w:val="28"/>
          <w:szCs w:val="28"/>
        </w:rPr>
        <w:t xml:space="preserve"> </w:t>
      </w:r>
      <w:r w:rsidRPr="008C3CCD">
        <w:rPr>
          <w:rFonts w:ascii="Times New Roman" w:hAnsi="Times New Roman" w:cs="Times New Roman"/>
          <w:sz w:val="28"/>
          <w:szCs w:val="28"/>
        </w:rPr>
        <w:t xml:space="preserve">(folklore series, philological </w:t>
      </w:r>
      <w:r w:rsidRPr="008C3CCD">
        <w:rPr>
          <w:rFonts w:ascii="Times New Roman" w:hAnsi="Times New Roman" w:cs="Times New Roman"/>
          <w:sz w:val="28"/>
          <w:szCs w:val="28"/>
        </w:rPr>
        <w:lastRenderedPageBreak/>
        <w:t xml:space="preserve">series), etc. The Canadian Institute of Ukrainian Studies publishes the Journal of Ukrainian Studies, </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devoted exclusively to Ukrainian and Ukrainian-Canadian research</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 xml:space="preserve"> [9, </w:t>
      </w:r>
      <w:r w:rsidR="00D84B4A">
        <w:rPr>
          <w:rFonts w:ascii="Times New Roman" w:hAnsi="Times New Roman" w:cs="Times New Roman"/>
          <w:sz w:val="28"/>
          <w:szCs w:val="28"/>
        </w:rPr>
        <w:t>р. </w:t>
      </w:r>
      <w:r w:rsidRPr="008C3CCD">
        <w:rPr>
          <w:rFonts w:ascii="Times New Roman" w:hAnsi="Times New Roman" w:cs="Times New Roman"/>
          <w:sz w:val="28"/>
          <w:szCs w:val="28"/>
        </w:rPr>
        <w:t>117]. Other folkloristic public</w:t>
      </w:r>
      <w:r w:rsidR="001D53C2" w:rsidRPr="008C3CCD">
        <w:rPr>
          <w:rFonts w:ascii="Times New Roman" w:hAnsi="Times New Roman" w:cs="Times New Roman"/>
          <w:sz w:val="28"/>
          <w:szCs w:val="28"/>
        </w:rPr>
        <w:t>ations around</w:t>
      </w:r>
      <w:r w:rsidRPr="008C3CCD">
        <w:rPr>
          <w:rFonts w:ascii="Times New Roman" w:hAnsi="Times New Roman" w:cs="Times New Roman"/>
          <w:sz w:val="28"/>
          <w:szCs w:val="28"/>
        </w:rPr>
        <w:t xml:space="preserve"> oral folklore researchers is grouped in its interdisciplinary dimension are Ethnology, Canadian Slavonic Reports, and the Journal of Ukrainian Studies.</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The leading tren</w:t>
      </w:r>
      <w:r w:rsidR="00D8033D" w:rsidRPr="008C3CCD">
        <w:rPr>
          <w:rFonts w:ascii="Times New Roman" w:hAnsi="Times New Roman" w:cs="Times New Roman"/>
          <w:sz w:val="28"/>
          <w:szCs w:val="28"/>
        </w:rPr>
        <w:t xml:space="preserve">d in the development of folkloristic in </w:t>
      </w:r>
      <w:r w:rsidRPr="008C3CCD">
        <w:rPr>
          <w:rFonts w:ascii="Times New Roman" w:hAnsi="Times New Roman" w:cs="Times New Roman"/>
          <w:sz w:val="28"/>
          <w:szCs w:val="28"/>
        </w:rPr>
        <w:t xml:space="preserve"> Canadian-Ukrainian folkloric environment, as a </w:t>
      </w:r>
      <w:r w:rsidRPr="008C3CCD">
        <w:rPr>
          <w:rFonts w:ascii="Times New Roman" w:hAnsi="Times New Roman" w:cs="Times New Roman"/>
          <w:b/>
          <w:sz w:val="28"/>
          <w:szCs w:val="28"/>
        </w:rPr>
        <w:t xml:space="preserve">strengthening of </w:t>
      </w:r>
      <w:r w:rsidR="00D8033D" w:rsidRPr="008C3CCD">
        <w:rPr>
          <w:rFonts w:ascii="Times New Roman" w:hAnsi="Times New Roman" w:cs="Times New Roman"/>
          <w:b/>
          <w:sz w:val="28"/>
          <w:szCs w:val="28"/>
        </w:rPr>
        <w:t>the practical orientation of folklore</w:t>
      </w:r>
      <w:r w:rsidR="00D8033D" w:rsidRPr="008C3CCD">
        <w:rPr>
          <w:rFonts w:ascii="Times New Roman" w:hAnsi="Times New Roman" w:cs="Times New Roman"/>
          <w:sz w:val="28"/>
          <w:szCs w:val="28"/>
        </w:rPr>
        <w:t xml:space="preserve"> study</w:t>
      </w:r>
      <w:r w:rsidRPr="008C3CCD">
        <w:rPr>
          <w:rFonts w:ascii="Times New Roman" w:hAnsi="Times New Roman" w:cs="Times New Roman"/>
          <w:sz w:val="28"/>
          <w:szCs w:val="28"/>
        </w:rPr>
        <w:t xml:space="preserve">, is confirmed. Thus, in order to deepen the practical component of the training of folklorists, </w:t>
      </w:r>
      <w:r w:rsidR="00D8033D" w:rsidRPr="008C3CCD">
        <w:rPr>
          <w:rFonts w:ascii="Times New Roman" w:hAnsi="Times New Roman" w:cs="Times New Roman"/>
          <w:sz w:val="28"/>
          <w:szCs w:val="28"/>
          <w:lang w:val="en-US"/>
        </w:rPr>
        <w:t xml:space="preserve">trining </w:t>
      </w:r>
      <w:r w:rsidRPr="008C3CCD">
        <w:rPr>
          <w:rFonts w:ascii="Times New Roman" w:hAnsi="Times New Roman" w:cs="Times New Roman"/>
          <w:sz w:val="28"/>
          <w:szCs w:val="28"/>
        </w:rPr>
        <w:t>conditions for their professional growth and self-development</w:t>
      </w:r>
      <w:r w:rsidR="00D8033D" w:rsidRPr="008C3CCD">
        <w:rPr>
          <w:rFonts w:ascii="Times New Roman" w:hAnsi="Times New Roman" w:cs="Times New Roman"/>
          <w:sz w:val="28"/>
          <w:szCs w:val="28"/>
        </w:rPr>
        <w:t xml:space="preserve"> are provided</w:t>
      </w:r>
      <w:r w:rsidRPr="008C3CCD">
        <w:rPr>
          <w:rFonts w:ascii="Times New Roman" w:hAnsi="Times New Roman" w:cs="Times New Roman"/>
          <w:sz w:val="28"/>
          <w:szCs w:val="28"/>
        </w:rPr>
        <w:t xml:space="preserve">. The creation of an axiological folklore environment (cabinets of folk songs, tales, calendar rituals, etc.), laboratories of research on folklore practices, virtual folkloristic libraries (on the example of the Ivan Franko National University of Lviv), regular </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immersion</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 xml:space="preserve"> into the atmosphere of the </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living</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 xml:space="preserve"> folkloric word (communication with experts in folklore, old-timers) all </w:t>
      </w:r>
      <w:r w:rsidR="00D8033D" w:rsidRPr="008C3CCD">
        <w:rPr>
          <w:rFonts w:ascii="Times New Roman" w:hAnsi="Times New Roman" w:cs="Times New Roman"/>
          <w:sz w:val="28"/>
          <w:szCs w:val="28"/>
          <w:lang w:val="en-US"/>
        </w:rPr>
        <w:t xml:space="preserve"> above mentioned </w:t>
      </w:r>
      <w:r w:rsidRPr="008C3CCD">
        <w:rPr>
          <w:rFonts w:ascii="Times New Roman" w:hAnsi="Times New Roman" w:cs="Times New Roman"/>
          <w:sz w:val="28"/>
          <w:szCs w:val="28"/>
        </w:rPr>
        <w:t>contribute to the formation of the axiological orientation of future specialists in the study of folklo</w:t>
      </w:r>
      <w:r w:rsidR="00D8033D" w:rsidRPr="008C3CCD">
        <w:rPr>
          <w:rFonts w:ascii="Times New Roman" w:hAnsi="Times New Roman" w:cs="Times New Roman"/>
          <w:sz w:val="28"/>
          <w:szCs w:val="28"/>
        </w:rPr>
        <w:t>re, its research,</w:t>
      </w:r>
      <w:r w:rsidR="00C311BF" w:rsidRPr="008C3CCD">
        <w:rPr>
          <w:rFonts w:ascii="Times New Roman" w:hAnsi="Times New Roman" w:cs="Times New Roman"/>
          <w:sz w:val="28"/>
          <w:szCs w:val="28"/>
          <w:lang w:val="en-US"/>
        </w:rPr>
        <w:t xml:space="preserve"> systematization, retranslation </w:t>
      </w:r>
      <w:r w:rsidRPr="008C3CCD">
        <w:rPr>
          <w:rFonts w:ascii="Times New Roman" w:hAnsi="Times New Roman" w:cs="Times New Roman"/>
          <w:sz w:val="28"/>
          <w:szCs w:val="28"/>
        </w:rPr>
        <w:t>f</w:t>
      </w:r>
      <w:r w:rsidR="00C311BF" w:rsidRPr="008C3CCD">
        <w:rPr>
          <w:rFonts w:ascii="Times New Roman" w:hAnsi="Times New Roman" w:cs="Times New Roman"/>
          <w:sz w:val="28"/>
          <w:szCs w:val="28"/>
          <w:lang w:val="en-US"/>
        </w:rPr>
        <w:t>o f</w:t>
      </w:r>
      <w:r w:rsidRPr="008C3CCD">
        <w:rPr>
          <w:rFonts w:ascii="Times New Roman" w:hAnsi="Times New Roman" w:cs="Times New Roman"/>
          <w:sz w:val="28"/>
          <w:szCs w:val="28"/>
        </w:rPr>
        <w:t>olkloristic professional (scientific and educational) activities. In Canadian educational practice, such a form of folklore study as folklore and ethnographic expeditions, which involves the study of folklore traditions in the "living" folklore environment, is actively used, including familiarization with life, traditions, ritual organization of life (University of Memory [10]). .</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The beginning of the 21st century is marked by th</w:t>
      </w:r>
      <w:r w:rsidR="00C311BF" w:rsidRPr="008C3CCD">
        <w:rPr>
          <w:rFonts w:ascii="Times New Roman" w:hAnsi="Times New Roman" w:cs="Times New Roman"/>
          <w:sz w:val="28"/>
          <w:szCs w:val="28"/>
        </w:rPr>
        <w:t>e anthropologization of folklori</w:t>
      </w:r>
      <w:r w:rsidR="00C311BF" w:rsidRPr="008C3CCD">
        <w:rPr>
          <w:rFonts w:ascii="Times New Roman" w:hAnsi="Times New Roman" w:cs="Times New Roman"/>
          <w:sz w:val="28"/>
          <w:szCs w:val="28"/>
          <w:lang w:val="en-US"/>
        </w:rPr>
        <w:t>stic</w:t>
      </w:r>
      <w:r w:rsidRPr="008C3CCD">
        <w:rPr>
          <w:rFonts w:ascii="Times New Roman" w:hAnsi="Times New Roman" w:cs="Times New Roman"/>
          <w:sz w:val="28"/>
          <w:szCs w:val="28"/>
        </w:rPr>
        <w:t xml:space="preserve">, which is associated with the use of theoretical and empirical tools, methods of studying related sciences. This trend has been manifested since the beginning of </w:t>
      </w:r>
      <w:r w:rsidR="00C311BF" w:rsidRPr="008C3CCD">
        <w:rPr>
          <w:rFonts w:ascii="Times New Roman" w:hAnsi="Times New Roman" w:cs="Times New Roman"/>
          <w:sz w:val="28"/>
          <w:szCs w:val="28"/>
        </w:rPr>
        <w:t>scientific folklor</w:t>
      </w:r>
      <w:r w:rsidR="00C311BF" w:rsidRPr="008C3CCD">
        <w:rPr>
          <w:rFonts w:ascii="Times New Roman" w:hAnsi="Times New Roman" w:cs="Times New Roman"/>
          <w:sz w:val="28"/>
          <w:szCs w:val="28"/>
          <w:lang w:val="en-US"/>
        </w:rPr>
        <w:t>istic</w:t>
      </w:r>
      <w:r w:rsidRPr="008C3CCD">
        <w:rPr>
          <w:rFonts w:ascii="Times New Roman" w:hAnsi="Times New Roman" w:cs="Times New Roman"/>
          <w:sz w:val="28"/>
          <w:szCs w:val="28"/>
        </w:rPr>
        <w:t xml:space="preserve"> studies in Canada. Thus, the first doctoral work on the development of a Ukrainian settlement in Western Canada is John Leger's dissertation at the University of Manitobor (1978) [4, p.</w:t>
      </w:r>
      <w:r w:rsidR="00D84B4A">
        <w:rPr>
          <w:rFonts w:ascii="Times New Roman" w:hAnsi="Times New Roman" w:cs="Times New Roman"/>
          <w:sz w:val="28"/>
          <w:szCs w:val="28"/>
        </w:rPr>
        <w:t> </w:t>
      </w:r>
      <w:r w:rsidRPr="008C3CCD">
        <w:rPr>
          <w:rFonts w:ascii="Times New Roman" w:hAnsi="Times New Roman" w:cs="Times New Roman"/>
          <w:sz w:val="28"/>
          <w:szCs w:val="28"/>
        </w:rPr>
        <w:t xml:space="preserve">297]. The activities of many Canadian folklore centers focus </w:t>
      </w:r>
      <w:r w:rsidR="00C311BF" w:rsidRPr="008C3CCD">
        <w:rPr>
          <w:rFonts w:ascii="Times New Roman" w:hAnsi="Times New Roman" w:cs="Times New Roman"/>
          <w:sz w:val="28"/>
          <w:szCs w:val="28"/>
          <w:lang w:val="en-US"/>
        </w:rPr>
        <w:t xml:space="preserve"> their work on reseach </w:t>
      </w:r>
      <w:r w:rsidRPr="008C3CCD">
        <w:rPr>
          <w:rFonts w:ascii="Times New Roman" w:hAnsi="Times New Roman" w:cs="Times New Roman"/>
          <w:sz w:val="28"/>
          <w:szCs w:val="28"/>
        </w:rPr>
        <w:t xml:space="preserve">folklore </w:t>
      </w:r>
      <w:r w:rsidR="00C311BF" w:rsidRPr="008C3CCD">
        <w:rPr>
          <w:rFonts w:ascii="Times New Roman" w:hAnsi="Times New Roman" w:cs="Times New Roman"/>
          <w:sz w:val="28"/>
          <w:szCs w:val="28"/>
          <w:lang w:val="en-US"/>
        </w:rPr>
        <w:t>according</w:t>
      </w:r>
      <w:r w:rsidRPr="008C3CCD">
        <w:rPr>
          <w:rFonts w:ascii="Times New Roman" w:hAnsi="Times New Roman" w:cs="Times New Roman"/>
          <w:sz w:val="28"/>
          <w:szCs w:val="28"/>
        </w:rPr>
        <w:t xml:space="preserve"> </w:t>
      </w:r>
      <w:r w:rsidR="00C311BF" w:rsidRPr="008C3CCD">
        <w:rPr>
          <w:rFonts w:ascii="Times New Roman" w:hAnsi="Times New Roman" w:cs="Times New Roman"/>
          <w:sz w:val="28"/>
          <w:szCs w:val="28"/>
          <w:lang w:val="en-US"/>
        </w:rPr>
        <w:t xml:space="preserve">the </w:t>
      </w:r>
      <w:r w:rsidRPr="008C3CCD">
        <w:rPr>
          <w:rFonts w:ascii="Times New Roman" w:hAnsi="Times New Roman" w:cs="Times New Roman"/>
          <w:sz w:val="28"/>
          <w:szCs w:val="28"/>
        </w:rPr>
        <w:t>material culture, customs, beliefs, folk art (Center for Ukrainian and Canadian Folklore named after Peter and Doris Kule, museum "Village of Ukrainian Cultural Heritage, etc.).</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lastRenderedPageBreak/>
        <w:t>The tendency of anthropologization is also observed in the process of folklore preparation of future philologists, folklorists in the classical universities of Ukraine. Since the early 1990's, at the Kyiv National Taras Shevchenko University, Ivan Franko National University of Lviv, the content of courses and special courses is structured on the basis of folklore studies in the measurements of anthropological studies, comparative analysis with other phenomena of culture, works of art, with psychology, modern philosophical thought, in measurements of functional imagery. At the heart of the problem of structuring folklore courses and special courses is the idea of the head of the Department of Folklore Studies of Kyiv University O.</w:t>
      </w:r>
      <w:r w:rsidR="00D84B4A">
        <w:rPr>
          <w:rFonts w:ascii="Times New Roman" w:hAnsi="Times New Roman" w:cs="Times New Roman"/>
          <w:sz w:val="28"/>
          <w:szCs w:val="28"/>
        </w:rPr>
        <w:t> </w:t>
      </w:r>
      <w:r w:rsidRPr="008C3CCD">
        <w:rPr>
          <w:rFonts w:ascii="Times New Roman" w:hAnsi="Times New Roman" w:cs="Times New Roman"/>
          <w:sz w:val="28"/>
          <w:szCs w:val="28"/>
        </w:rPr>
        <w:t>Ivanovskaya concerning the functional understanding of folklore through the prism of the context approach in the writings of Ukrainian and foreign scientists of the twentieth century. The u</w:t>
      </w:r>
      <w:r w:rsidR="00C311BF" w:rsidRPr="008C3CCD">
        <w:rPr>
          <w:rFonts w:ascii="Times New Roman" w:hAnsi="Times New Roman" w:cs="Times New Roman"/>
          <w:sz w:val="28"/>
          <w:szCs w:val="28"/>
        </w:rPr>
        <w:t xml:space="preserve">se of the contextual approach,  notes the specialist, </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has led to progressive steps in the developmen</w:t>
      </w:r>
      <w:r w:rsidR="00C311BF" w:rsidRPr="008C3CCD">
        <w:rPr>
          <w:rFonts w:ascii="Times New Roman" w:hAnsi="Times New Roman" w:cs="Times New Roman"/>
          <w:sz w:val="28"/>
          <w:szCs w:val="28"/>
        </w:rPr>
        <w:t xml:space="preserve">t of folklore, because the </w:t>
      </w:r>
      <w:r w:rsidRPr="008C3CCD">
        <w:rPr>
          <w:rFonts w:ascii="Times New Roman" w:hAnsi="Times New Roman" w:cs="Times New Roman"/>
          <w:sz w:val="28"/>
          <w:szCs w:val="28"/>
        </w:rPr>
        <w:t>understanding of the need to study the context of folk art displays a folk phenomenon beyond the verbal text</w:t>
      </w:r>
      <w:r w:rsidR="00D84B4A" w:rsidRPr="00D84B4A">
        <w:rPr>
          <w:rFonts w:ascii="Times New Roman" w:hAnsi="Times New Roman" w:cs="Times New Roman"/>
          <w:sz w:val="28"/>
          <w:szCs w:val="28"/>
        </w:rPr>
        <w:t>”</w:t>
      </w:r>
      <w:r w:rsidRPr="008C3CCD">
        <w:rPr>
          <w:rFonts w:ascii="Times New Roman" w:hAnsi="Times New Roman" w:cs="Times New Roman"/>
          <w:sz w:val="28"/>
          <w:szCs w:val="28"/>
        </w:rPr>
        <w:t xml:space="preserve"> [3, p.</w:t>
      </w:r>
      <w:r w:rsidR="00944618">
        <w:rPr>
          <w:rFonts w:ascii="Times New Roman" w:hAnsi="Times New Roman" w:cs="Times New Roman"/>
          <w:sz w:val="28"/>
          <w:szCs w:val="28"/>
        </w:rPr>
        <w:t> </w:t>
      </w:r>
      <w:r w:rsidRPr="008C3CCD">
        <w:rPr>
          <w:rFonts w:ascii="Times New Roman" w:hAnsi="Times New Roman" w:cs="Times New Roman"/>
          <w:sz w:val="28"/>
          <w:szCs w:val="28"/>
        </w:rPr>
        <w:t>24]. Such an approach to the study of Ukrainian and foreign folklore as a syncretic semiotic text in its functional paradigm develop</w:t>
      </w:r>
      <w:r w:rsidR="00C311BF" w:rsidRPr="008C3CCD">
        <w:rPr>
          <w:rFonts w:ascii="Times New Roman" w:hAnsi="Times New Roman" w:cs="Times New Roman"/>
          <w:sz w:val="28"/>
          <w:szCs w:val="28"/>
        </w:rPr>
        <w:t>ed in the works of reseachers</w:t>
      </w:r>
      <w:r w:rsidRPr="008C3CCD">
        <w:rPr>
          <w:rFonts w:ascii="Times New Roman" w:hAnsi="Times New Roman" w:cs="Times New Roman"/>
          <w:sz w:val="28"/>
          <w:szCs w:val="28"/>
        </w:rPr>
        <w:t xml:space="preserve"> during the nineteenth and twentieth centuries. (M.</w:t>
      </w:r>
      <w:r w:rsidR="00944618">
        <w:rPr>
          <w:rFonts w:ascii="Times New Roman" w:hAnsi="Times New Roman" w:cs="Times New Roman"/>
          <w:sz w:val="28"/>
          <w:szCs w:val="28"/>
        </w:rPr>
        <w:t> </w:t>
      </w:r>
      <w:r w:rsidRPr="008C3CCD">
        <w:rPr>
          <w:rFonts w:ascii="Times New Roman" w:hAnsi="Times New Roman" w:cs="Times New Roman"/>
          <w:sz w:val="28"/>
          <w:szCs w:val="28"/>
        </w:rPr>
        <w:t>Maksimovich, O.</w:t>
      </w:r>
      <w:r w:rsidR="00944618">
        <w:rPr>
          <w:rFonts w:ascii="Times New Roman" w:hAnsi="Times New Roman" w:cs="Times New Roman"/>
          <w:sz w:val="28"/>
          <w:szCs w:val="28"/>
        </w:rPr>
        <w:t> </w:t>
      </w:r>
      <w:r w:rsidRPr="008C3CCD">
        <w:rPr>
          <w:rFonts w:ascii="Times New Roman" w:hAnsi="Times New Roman" w:cs="Times New Roman"/>
          <w:sz w:val="28"/>
          <w:szCs w:val="28"/>
        </w:rPr>
        <w:t>Potebnya, M.</w:t>
      </w:r>
      <w:r w:rsidR="00944618">
        <w:rPr>
          <w:rFonts w:ascii="Times New Roman" w:hAnsi="Times New Roman" w:cs="Times New Roman"/>
          <w:sz w:val="28"/>
          <w:szCs w:val="28"/>
        </w:rPr>
        <w:t> </w:t>
      </w:r>
      <w:r w:rsidRPr="008C3CCD">
        <w:rPr>
          <w:rFonts w:ascii="Times New Roman" w:hAnsi="Times New Roman" w:cs="Times New Roman"/>
          <w:sz w:val="28"/>
          <w:szCs w:val="28"/>
        </w:rPr>
        <w:t>Dashkevich, O.</w:t>
      </w:r>
      <w:r w:rsidR="00944618">
        <w:rPr>
          <w:rFonts w:ascii="Times New Roman" w:hAnsi="Times New Roman" w:cs="Times New Roman"/>
          <w:sz w:val="28"/>
          <w:szCs w:val="28"/>
        </w:rPr>
        <w:t> </w:t>
      </w:r>
      <w:r w:rsidRPr="008C3CCD">
        <w:rPr>
          <w:rFonts w:ascii="Times New Roman" w:hAnsi="Times New Roman" w:cs="Times New Roman"/>
          <w:sz w:val="28"/>
          <w:szCs w:val="28"/>
        </w:rPr>
        <w:t xml:space="preserve">Kotlyarevsky, </w:t>
      </w:r>
      <w:r w:rsidR="00944618">
        <w:rPr>
          <w:rFonts w:ascii="Times New Roman" w:hAnsi="Times New Roman" w:cs="Times New Roman"/>
          <w:sz w:val="28"/>
          <w:szCs w:val="28"/>
          <w:lang w:val="en-US"/>
        </w:rPr>
        <w:t>F. </w:t>
      </w:r>
      <w:r w:rsidR="00944618" w:rsidRPr="008C3CCD">
        <w:rPr>
          <w:rFonts w:ascii="Times New Roman" w:hAnsi="Times New Roman" w:cs="Times New Roman"/>
          <w:sz w:val="28"/>
          <w:szCs w:val="28"/>
        </w:rPr>
        <w:t>Colessey</w:t>
      </w:r>
      <w:r w:rsidRPr="008C3CCD">
        <w:rPr>
          <w:rFonts w:ascii="Times New Roman" w:hAnsi="Times New Roman" w:cs="Times New Roman"/>
          <w:sz w:val="28"/>
          <w:szCs w:val="28"/>
        </w:rPr>
        <w:t>, L.</w:t>
      </w:r>
      <w:r w:rsidR="00944618">
        <w:rPr>
          <w:rFonts w:ascii="Times New Roman" w:hAnsi="Times New Roman" w:cs="Times New Roman"/>
          <w:sz w:val="28"/>
          <w:szCs w:val="28"/>
        </w:rPr>
        <w:t> </w:t>
      </w:r>
      <w:r w:rsidRPr="008C3CCD">
        <w:rPr>
          <w:rFonts w:ascii="Times New Roman" w:hAnsi="Times New Roman" w:cs="Times New Roman"/>
          <w:sz w:val="28"/>
          <w:szCs w:val="28"/>
        </w:rPr>
        <w:t>Dunaevskaya) and strengthens its positions in the writings of modern folklorists (S.</w:t>
      </w:r>
      <w:r w:rsidR="00944618">
        <w:rPr>
          <w:rFonts w:ascii="Times New Roman" w:hAnsi="Times New Roman" w:cs="Times New Roman"/>
          <w:sz w:val="28"/>
          <w:szCs w:val="28"/>
        </w:rPr>
        <w:t> </w:t>
      </w:r>
      <w:r w:rsidRPr="008C3CCD">
        <w:rPr>
          <w:rFonts w:ascii="Times New Roman" w:hAnsi="Times New Roman" w:cs="Times New Roman"/>
          <w:sz w:val="28"/>
          <w:szCs w:val="28"/>
        </w:rPr>
        <w:t>Gritsa, A.</w:t>
      </w:r>
      <w:r w:rsidR="00944618">
        <w:rPr>
          <w:rFonts w:ascii="Times New Roman" w:hAnsi="Times New Roman" w:cs="Times New Roman"/>
          <w:sz w:val="28"/>
          <w:szCs w:val="28"/>
        </w:rPr>
        <w:t> Ivanovska, S. Rosovetsky, V. </w:t>
      </w:r>
      <w:r w:rsidRPr="008C3CCD">
        <w:rPr>
          <w:rFonts w:ascii="Times New Roman" w:hAnsi="Times New Roman" w:cs="Times New Roman"/>
          <w:sz w:val="28"/>
          <w:szCs w:val="28"/>
        </w:rPr>
        <w:t>Davidyu</w:t>
      </w:r>
      <w:r w:rsidR="00944618">
        <w:rPr>
          <w:rFonts w:ascii="Times New Roman" w:hAnsi="Times New Roman" w:cs="Times New Roman"/>
          <w:sz w:val="28"/>
          <w:szCs w:val="28"/>
        </w:rPr>
        <w:t>k, Y. Garasim, O. </w:t>
      </w:r>
      <w:r w:rsidRPr="008C3CCD">
        <w:rPr>
          <w:rFonts w:ascii="Times New Roman" w:hAnsi="Times New Roman" w:cs="Times New Roman"/>
          <w:sz w:val="28"/>
          <w:szCs w:val="28"/>
        </w:rPr>
        <w:t>Kichenko, etc.).</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Thus, the identification of trends in th</w:t>
      </w:r>
      <w:r w:rsidR="00C311BF" w:rsidRPr="008C3CCD">
        <w:rPr>
          <w:rFonts w:ascii="Times New Roman" w:hAnsi="Times New Roman" w:cs="Times New Roman"/>
          <w:sz w:val="28"/>
          <w:szCs w:val="28"/>
        </w:rPr>
        <w:t xml:space="preserve">e development of folklore in </w:t>
      </w:r>
      <w:r w:rsidRPr="008C3CCD">
        <w:rPr>
          <w:rFonts w:ascii="Times New Roman" w:hAnsi="Times New Roman" w:cs="Times New Roman"/>
          <w:sz w:val="28"/>
          <w:szCs w:val="28"/>
        </w:rPr>
        <w:t xml:space="preserve"> Canadian-Ukrainian educational and scientific sp</w:t>
      </w:r>
      <w:r w:rsidR="00C311BF" w:rsidRPr="008C3CCD">
        <w:rPr>
          <w:rFonts w:ascii="Times New Roman" w:hAnsi="Times New Roman" w:cs="Times New Roman"/>
          <w:sz w:val="28"/>
          <w:szCs w:val="28"/>
          <w:lang w:val="en-US"/>
        </w:rPr>
        <w:t>here</w:t>
      </w:r>
      <w:r w:rsidRPr="008C3CCD">
        <w:rPr>
          <w:rFonts w:ascii="Times New Roman" w:hAnsi="Times New Roman" w:cs="Times New Roman"/>
          <w:sz w:val="28"/>
          <w:szCs w:val="28"/>
        </w:rPr>
        <w:t xml:space="preserve"> made it possible to find out: folklore is investigated through the prism of anthropological, functional, contextual, communicative approaches, which defines its integral essence as a living source of cultural, artistic, scientific, educational development of society. The </w:t>
      </w:r>
      <w:r w:rsidR="00C311BF" w:rsidRPr="008C3CCD">
        <w:rPr>
          <w:rFonts w:ascii="Times New Roman" w:hAnsi="Times New Roman" w:cs="Times New Roman"/>
          <w:sz w:val="28"/>
          <w:szCs w:val="28"/>
        </w:rPr>
        <w:t xml:space="preserve">folklore </w:t>
      </w:r>
      <w:r w:rsidRPr="008C3CCD">
        <w:rPr>
          <w:rFonts w:ascii="Times New Roman" w:hAnsi="Times New Roman" w:cs="Times New Roman"/>
          <w:sz w:val="28"/>
          <w:szCs w:val="28"/>
        </w:rPr>
        <w:t>study through the prism of these approaches leads to the axiocultural, intellectual, spiritual, creative development of philologists, folklorists, whose pedagogical action is aimed at raising a civic position, forming the national consciousness of the younger generation of the Ukrainian elite.</w:t>
      </w:r>
    </w:p>
    <w:p w:rsidR="007C501A" w:rsidRPr="008C3CCD" w:rsidRDefault="007C501A" w:rsidP="008C3CCD">
      <w:pPr>
        <w:spacing w:after="0" w:line="360" w:lineRule="auto"/>
        <w:ind w:firstLine="708"/>
        <w:jc w:val="both"/>
        <w:rPr>
          <w:rFonts w:ascii="Times New Roman" w:hAnsi="Times New Roman" w:cs="Times New Roman"/>
          <w:sz w:val="28"/>
          <w:szCs w:val="28"/>
        </w:rPr>
      </w:pPr>
      <w:r w:rsidRPr="008C3CCD">
        <w:rPr>
          <w:rFonts w:ascii="Times New Roman" w:hAnsi="Times New Roman" w:cs="Times New Roman"/>
          <w:sz w:val="28"/>
          <w:szCs w:val="28"/>
        </w:rPr>
        <w:t xml:space="preserve">The outlined trends in the development of folklore in the Ukrainian-Canadian educational and scientific environment have allowed to generalize the leading </w:t>
      </w:r>
      <w:r w:rsidRPr="008C3CCD">
        <w:rPr>
          <w:rFonts w:ascii="Times New Roman" w:hAnsi="Times New Roman" w:cs="Times New Roman"/>
          <w:sz w:val="28"/>
          <w:szCs w:val="28"/>
        </w:rPr>
        <w:lastRenderedPageBreak/>
        <w:t>achievements of the theory of folkloristic thought, to indicate the vectors of the research search of Ukrainian scholars, f</w:t>
      </w:r>
      <w:r w:rsidR="00C311BF" w:rsidRPr="008C3CCD">
        <w:rPr>
          <w:rFonts w:ascii="Times New Roman" w:hAnsi="Times New Roman" w:cs="Times New Roman"/>
          <w:sz w:val="28"/>
          <w:szCs w:val="28"/>
        </w:rPr>
        <w:t>olklorists of both countries. T</w:t>
      </w:r>
      <w:r w:rsidR="00C311BF" w:rsidRPr="008C3CCD">
        <w:rPr>
          <w:rFonts w:ascii="Times New Roman" w:hAnsi="Times New Roman" w:cs="Times New Roman"/>
          <w:sz w:val="28"/>
          <w:szCs w:val="28"/>
          <w:lang w:val="en-US"/>
        </w:rPr>
        <w:t>he</w:t>
      </w:r>
      <w:r w:rsidRPr="008C3CCD">
        <w:rPr>
          <w:rFonts w:ascii="Times New Roman" w:hAnsi="Times New Roman" w:cs="Times New Roman"/>
          <w:sz w:val="28"/>
          <w:szCs w:val="28"/>
        </w:rPr>
        <w:t xml:space="preserve"> analysis of contemporary tendencies in the development of folklore in Ukraine and Canada made it possible to conclude that folklore is analyzed, interpreted, systematized, structured in the context of anthropological, context, functional approaches, which defines its integral essence as a </w:t>
      </w:r>
      <w:r w:rsidR="00944618" w:rsidRPr="00D84B4A">
        <w:rPr>
          <w:rFonts w:ascii="Times New Roman" w:hAnsi="Times New Roman" w:cs="Times New Roman"/>
          <w:sz w:val="28"/>
          <w:szCs w:val="28"/>
        </w:rPr>
        <w:t>“</w:t>
      </w:r>
      <w:r w:rsidRPr="008C3CCD">
        <w:rPr>
          <w:rFonts w:ascii="Times New Roman" w:hAnsi="Times New Roman" w:cs="Times New Roman"/>
          <w:sz w:val="28"/>
          <w:szCs w:val="28"/>
        </w:rPr>
        <w:t>life-giving</w:t>
      </w:r>
      <w:r w:rsidR="00944618" w:rsidRPr="00D84B4A">
        <w:rPr>
          <w:rFonts w:ascii="Times New Roman" w:hAnsi="Times New Roman" w:cs="Times New Roman"/>
          <w:sz w:val="28"/>
          <w:szCs w:val="28"/>
        </w:rPr>
        <w:t>”</w:t>
      </w:r>
      <w:r w:rsidRPr="008C3CCD">
        <w:rPr>
          <w:rFonts w:ascii="Times New Roman" w:hAnsi="Times New Roman" w:cs="Times New Roman"/>
          <w:sz w:val="28"/>
          <w:szCs w:val="28"/>
        </w:rPr>
        <w:t xml:space="preserve"> source of cultural development. By joining such a polyaspect analysis of folk art, the person becomes a direct retranslator in society, a pr</w:t>
      </w:r>
      <w:r w:rsidR="00C311BF" w:rsidRPr="008C3CCD">
        <w:rPr>
          <w:rFonts w:ascii="Times New Roman" w:hAnsi="Times New Roman" w:cs="Times New Roman"/>
          <w:sz w:val="28"/>
          <w:szCs w:val="28"/>
        </w:rPr>
        <w:t>ofessional folklorist capable of</w:t>
      </w:r>
      <w:r w:rsidRPr="008C3CCD">
        <w:rPr>
          <w:rFonts w:ascii="Times New Roman" w:hAnsi="Times New Roman" w:cs="Times New Roman"/>
          <w:sz w:val="28"/>
          <w:szCs w:val="28"/>
        </w:rPr>
        <w:t xml:space="preserve"> self-development, professional development in a particular ethnic cultural environment, as well as in a globalized world that accumulates traditional cultural stereotypes, ethnic diversity of cultures.</w:t>
      </w:r>
    </w:p>
    <w:p w:rsidR="001455AE" w:rsidRPr="008C3CCD" w:rsidRDefault="001455AE" w:rsidP="008C3CCD">
      <w:pPr>
        <w:pStyle w:val="HTML"/>
        <w:spacing w:line="360" w:lineRule="auto"/>
        <w:jc w:val="center"/>
        <w:rPr>
          <w:rFonts w:ascii="Times New Roman" w:hAnsi="Times New Roman" w:cs="Times New Roman"/>
          <w:b/>
          <w:color w:val="000000"/>
          <w:sz w:val="28"/>
          <w:szCs w:val="28"/>
          <w:lang w:val="uk-UA"/>
        </w:rPr>
      </w:pPr>
      <w:r w:rsidRPr="008C3CCD">
        <w:rPr>
          <w:rFonts w:ascii="Times New Roman" w:hAnsi="Times New Roman" w:cs="Times New Roman"/>
          <w:b/>
          <w:color w:val="000000"/>
          <w:sz w:val="28"/>
          <w:szCs w:val="28"/>
          <w:lang w:val="uk-UA"/>
        </w:rPr>
        <w:t>Література:</w:t>
      </w:r>
    </w:p>
    <w:p w:rsidR="001455AE" w:rsidRPr="008C3CCD" w:rsidRDefault="001455AE" w:rsidP="008C3CCD">
      <w:pPr>
        <w:numPr>
          <w:ilvl w:val="0"/>
          <w:numId w:val="1"/>
        </w:numPr>
        <w:spacing w:after="0" w:line="360" w:lineRule="auto"/>
        <w:jc w:val="both"/>
        <w:rPr>
          <w:rFonts w:ascii="Times New Roman" w:hAnsi="Times New Roman" w:cs="Times New Roman"/>
          <w:color w:val="000000"/>
          <w:sz w:val="28"/>
          <w:szCs w:val="28"/>
        </w:rPr>
      </w:pPr>
      <w:r w:rsidRPr="008C3CCD">
        <w:rPr>
          <w:rStyle w:val="a8"/>
          <w:b w:val="0"/>
          <w:bCs/>
          <w:color w:val="000000"/>
          <w:sz w:val="28"/>
          <w:szCs w:val="28"/>
        </w:rPr>
        <w:t xml:space="preserve">Відділ української і зарубіжної фольклористики </w:t>
      </w:r>
      <w:r w:rsidRPr="008C3CCD">
        <w:rPr>
          <w:rFonts w:ascii="Times New Roman" w:hAnsi="Times New Roman" w:cs="Times New Roman"/>
          <w:color w:val="000000"/>
          <w:sz w:val="28"/>
          <w:szCs w:val="28"/>
        </w:rPr>
        <w:t xml:space="preserve">Інституту мистецтвознавства, фольклористики та етнології ім. М.Т. Рильського НАН України. 2017. Дата звернення Лютий 2018 8. </w:t>
      </w:r>
      <w:r w:rsidRPr="008C3CCD">
        <w:rPr>
          <w:rFonts w:ascii="Times New Roman" w:hAnsi="Times New Roman" w:cs="Times New Roman"/>
          <w:sz w:val="28"/>
          <w:szCs w:val="28"/>
        </w:rPr>
        <w:t>http://www.etnolog.org.ua/index.php?option=com_content&amp;task=view&amp;id=20&amp;Itemid=87</w:t>
      </w:r>
      <w:r w:rsidRPr="008C3CCD">
        <w:rPr>
          <w:rFonts w:ascii="Times New Roman" w:hAnsi="Times New Roman" w:cs="Times New Roman"/>
          <w:color w:val="000000"/>
          <w:sz w:val="28"/>
          <w:szCs w:val="28"/>
        </w:rPr>
        <w:t xml:space="preserve">. </w:t>
      </w:r>
    </w:p>
    <w:p w:rsidR="001455AE" w:rsidRPr="008C3CCD" w:rsidRDefault="001455AE" w:rsidP="008C3CCD">
      <w:pPr>
        <w:numPr>
          <w:ilvl w:val="0"/>
          <w:numId w:val="1"/>
        </w:numPr>
        <w:autoSpaceDE w:val="0"/>
        <w:autoSpaceDN w:val="0"/>
        <w:adjustRightInd w:val="0"/>
        <w:spacing w:after="0" w:line="360" w:lineRule="auto"/>
        <w:jc w:val="both"/>
        <w:rPr>
          <w:rFonts w:ascii="Times New Roman" w:hAnsi="Times New Roman" w:cs="Times New Roman"/>
          <w:color w:val="000000"/>
          <w:sz w:val="28"/>
          <w:szCs w:val="28"/>
        </w:rPr>
      </w:pPr>
      <w:r w:rsidRPr="008C3CCD">
        <w:rPr>
          <w:rFonts w:ascii="Times New Roman" w:hAnsi="Times New Roman" w:cs="Times New Roman"/>
          <w:color w:val="000000"/>
          <w:sz w:val="28"/>
          <w:szCs w:val="28"/>
        </w:rPr>
        <w:t xml:space="preserve">Електронний архів українського фольклору при кафедрі української фольклористики імені Філарета Колесси. 2018. Дата звернення Лютий 8. </w:t>
      </w:r>
      <w:r w:rsidRPr="008C3CCD">
        <w:rPr>
          <w:rFonts w:ascii="Times New Roman" w:hAnsi="Times New Roman" w:cs="Times New Roman"/>
          <w:sz w:val="28"/>
          <w:szCs w:val="28"/>
        </w:rPr>
        <w:t>https://folklore-archive.org.ua/</w:t>
      </w:r>
      <w:r w:rsidRPr="008C3CCD">
        <w:rPr>
          <w:rFonts w:ascii="Times New Roman" w:hAnsi="Times New Roman" w:cs="Times New Roman"/>
          <w:color w:val="000000"/>
          <w:sz w:val="28"/>
          <w:szCs w:val="28"/>
        </w:rPr>
        <w:t xml:space="preserve"> </w:t>
      </w:r>
    </w:p>
    <w:p w:rsidR="001455AE" w:rsidRPr="008C3CCD" w:rsidRDefault="001455AE" w:rsidP="008C3CCD">
      <w:pPr>
        <w:numPr>
          <w:ilvl w:val="0"/>
          <w:numId w:val="1"/>
        </w:numPr>
        <w:spacing w:after="0" w:line="360" w:lineRule="auto"/>
        <w:jc w:val="both"/>
        <w:rPr>
          <w:rFonts w:ascii="Times New Roman" w:hAnsi="Times New Roman" w:cs="Times New Roman"/>
          <w:color w:val="000000"/>
          <w:sz w:val="28"/>
          <w:szCs w:val="28"/>
        </w:rPr>
      </w:pPr>
      <w:r w:rsidRPr="008C3CCD">
        <w:rPr>
          <w:rFonts w:ascii="Times New Roman" w:hAnsi="Times New Roman" w:cs="Times New Roman"/>
          <w:color w:val="000000"/>
          <w:sz w:val="28"/>
          <w:szCs w:val="28"/>
        </w:rPr>
        <w:t xml:space="preserve">Івановська, Олена. 2012. </w:t>
      </w:r>
      <w:r w:rsidRPr="008C3CCD">
        <w:rPr>
          <w:rFonts w:ascii="Times New Roman" w:hAnsi="Times New Roman" w:cs="Times New Roman"/>
          <w:i/>
          <w:color w:val="000000"/>
          <w:sz w:val="28"/>
          <w:szCs w:val="28"/>
        </w:rPr>
        <w:t>Український фольклор: семантика і прагматика традиційних смислів</w:t>
      </w:r>
      <w:r w:rsidRPr="008C3CCD">
        <w:rPr>
          <w:rFonts w:ascii="Times New Roman" w:hAnsi="Times New Roman" w:cs="Times New Roman"/>
          <w:color w:val="000000"/>
          <w:sz w:val="28"/>
          <w:szCs w:val="28"/>
        </w:rPr>
        <w:t>. Київ Експрес-Поліграф.</w:t>
      </w:r>
    </w:p>
    <w:p w:rsidR="001455AE" w:rsidRPr="008C3CCD" w:rsidRDefault="001455AE" w:rsidP="008C3CCD">
      <w:pPr>
        <w:numPr>
          <w:ilvl w:val="0"/>
          <w:numId w:val="1"/>
        </w:numPr>
        <w:spacing w:after="0" w:line="360" w:lineRule="auto"/>
        <w:jc w:val="both"/>
        <w:rPr>
          <w:rStyle w:val="a7"/>
          <w:snapToGrid w:val="0"/>
          <w:color w:val="000000"/>
          <w:sz w:val="28"/>
          <w:szCs w:val="28"/>
        </w:rPr>
      </w:pPr>
      <w:r w:rsidRPr="008C3CCD">
        <w:rPr>
          <w:rFonts w:ascii="Times New Roman" w:hAnsi="Times New Roman" w:cs="Times New Roman"/>
          <w:color w:val="000000"/>
          <w:sz w:val="28"/>
          <w:szCs w:val="28"/>
        </w:rPr>
        <w:t xml:space="preserve">Нагачевський, Андрій, Маєрчик Марія. 2010. </w:t>
      </w:r>
      <w:r w:rsidRPr="008C3CCD">
        <w:rPr>
          <w:rFonts w:ascii="Times New Roman" w:hAnsi="Times New Roman" w:cs="Times New Roman"/>
          <w:i/>
          <w:color w:val="000000"/>
          <w:sz w:val="28"/>
          <w:szCs w:val="28"/>
        </w:rPr>
        <w:t>Особливості української фольклористики в Канаді</w:t>
      </w:r>
      <w:r w:rsidRPr="008C3CCD">
        <w:rPr>
          <w:rFonts w:ascii="Times New Roman" w:hAnsi="Times New Roman" w:cs="Times New Roman"/>
          <w:color w:val="000000"/>
          <w:sz w:val="28"/>
          <w:szCs w:val="28"/>
        </w:rPr>
        <w:t xml:space="preserve">. Дата звернення Лютий 2018 6. </w:t>
      </w:r>
      <w:hyperlink r:id="rId6" w:history="1">
        <w:r w:rsidRPr="008C3CCD">
          <w:rPr>
            <w:rStyle w:val="a7"/>
            <w:sz w:val="28"/>
            <w:szCs w:val="28"/>
          </w:rPr>
          <w:t>http://nz.ethnology.lviv.ua/archiv/2010-3-4/4.pdf</w:t>
        </w:r>
      </w:hyperlink>
    </w:p>
    <w:p w:rsidR="001455AE" w:rsidRPr="008C3CCD" w:rsidRDefault="001455AE" w:rsidP="008C3CCD">
      <w:pPr>
        <w:numPr>
          <w:ilvl w:val="0"/>
          <w:numId w:val="1"/>
        </w:numPr>
        <w:spacing w:after="0" w:line="360" w:lineRule="auto"/>
        <w:jc w:val="both"/>
        <w:rPr>
          <w:rFonts w:ascii="Times New Roman" w:hAnsi="Times New Roman" w:cs="Times New Roman"/>
          <w:sz w:val="28"/>
          <w:szCs w:val="28"/>
        </w:rPr>
      </w:pPr>
      <w:r w:rsidRPr="008C3CCD">
        <w:rPr>
          <w:rFonts w:ascii="Times New Roman" w:hAnsi="Times New Roman" w:cs="Times New Roman"/>
          <w:sz w:val="28"/>
          <w:szCs w:val="28"/>
        </w:rPr>
        <w:t xml:space="preserve">Нагачевський, Андрій, Кононенко Наталія. «Центр українського і канадського фольклору ім. Петра та Доріс Кулів».  </w:t>
      </w:r>
      <w:r w:rsidRPr="008C3CCD">
        <w:rPr>
          <w:rFonts w:ascii="Times New Roman" w:hAnsi="Times New Roman" w:cs="Times New Roman"/>
          <w:i/>
          <w:sz w:val="28"/>
          <w:szCs w:val="28"/>
        </w:rPr>
        <w:t>Народна творчість та етнологія</w:t>
      </w:r>
      <w:r w:rsidRPr="008C3CCD">
        <w:rPr>
          <w:rFonts w:ascii="Times New Roman" w:hAnsi="Times New Roman" w:cs="Times New Roman"/>
          <w:sz w:val="28"/>
          <w:szCs w:val="28"/>
        </w:rPr>
        <w:t>: 5: 253-258.</w:t>
      </w:r>
    </w:p>
    <w:p w:rsidR="001455AE" w:rsidRPr="008C3CCD" w:rsidRDefault="001455AE" w:rsidP="008C3CCD">
      <w:pPr>
        <w:numPr>
          <w:ilvl w:val="0"/>
          <w:numId w:val="1"/>
        </w:numPr>
        <w:spacing w:after="0" w:line="360" w:lineRule="auto"/>
        <w:jc w:val="both"/>
        <w:rPr>
          <w:rFonts w:ascii="Times New Roman" w:hAnsi="Times New Roman" w:cs="Times New Roman"/>
          <w:color w:val="000000"/>
          <w:sz w:val="28"/>
          <w:szCs w:val="28"/>
        </w:rPr>
      </w:pPr>
      <w:r w:rsidRPr="008C3CCD">
        <w:rPr>
          <w:rFonts w:ascii="Times New Roman" w:hAnsi="Times New Roman" w:cs="Times New Roman"/>
          <w:color w:val="000000"/>
          <w:sz w:val="28"/>
          <w:szCs w:val="28"/>
        </w:rPr>
        <w:t>Рекомендации ЮНЕСКО «О сохранении фольклора». 1989. Дата звернення Лютий 2018 8.</w:t>
      </w:r>
      <w:hyperlink r:id="rId7" w:history="1">
        <w:r w:rsidRPr="008C3CCD">
          <w:rPr>
            <w:rStyle w:val="a7"/>
            <w:color w:val="000000"/>
            <w:sz w:val="28"/>
            <w:szCs w:val="28"/>
            <w:shd w:val="clear" w:color="auto" w:fill="FFFFFF"/>
          </w:rPr>
          <w:t xml:space="preserve"> https://www.tatfolk.ru/test/uploads/543134f2bcd4b2a5f7-folklor.pdf</w:t>
        </w:r>
        <w:r w:rsidRPr="008C3CCD">
          <w:rPr>
            <w:rStyle w:val="a7"/>
            <w:color w:val="000000"/>
            <w:sz w:val="28"/>
            <w:szCs w:val="28"/>
          </w:rPr>
          <w:t>.</w:t>
        </w:r>
      </w:hyperlink>
      <w:r w:rsidRPr="008C3CCD">
        <w:rPr>
          <w:rFonts w:ascii="Times New Roman" w:hAnsi="Times New Roman" w:cs="Times New Roman"/>
          <w:color w:val="000000"/>
          <w:sz w:val="28"/>
          <w:szCs w:val="28"/>
        </w:rPr>
        <w:t xml:space="preserve"> </w:t>
      </w:r>
    </w:p>
    <w:p w:rsidR="001455AE" w:rsidRPr="008C3CCD" w:rsidRDefault="001455AE" w:rsidP="008C3CCD">
      <w:pPr>
        <w:numPr>
          <w:ilvl w:val="0"/>
          <w:numId w:val="1"/>
        </w:numPr>
        <w:spacing w:after="0" w:line="360" w:lineRule="auto"/>
        <w:jc w:val="both"/>
        <w:rPr>
          <w:rFonts w:ascii="Times New Roman" w:hAnsi="Times New Roman" w:cs="Times New Roman"/>
          <w:snapToGrid w:val="0"/>
          <w:color w:val="000000"/>
          <w:sz w:val="28"/>
          <w:szCs w:val="28"/>
        </w:rPr>
      </w:pPr>
      <w:r w:rsidRPr="008C3CCD">
        <w:rPr>
          <w:rFonts w:ascii="Times New Roman" w:hAnsi="Times New Roman" w:cs="Times New Roman"/>
          <w:snapToGrid w:val="0"/>
          <w:color w:val="000000"/>
          <w:sz w:val="28"/>
          <w:szCs w:val="28"/>
        </w:rPr>
        <w:lastRenderedPageBreak/>
        <w:t xml:space="preserve">Росовецький, Станіслав. 2008. </w:t>
      </w:r>
      <w:r w:rsidRPr="008C3CCD">
        <w:rPr>
          <w:rFonts w:ascii="Times New Roman" w:hAnsi="Times New Roman" w:cs="Times New Roman"/>
          <w:i/>
          <w:snapToGrid w:val="0"/>
          <w:color w:val="000000"/>
          <w:sz w:val="28"/>
          <w:szCs w:val="28"/>
        </w:rPr>
        <w:t>Український фольклор у теоретичному висвітленні</w:t>
      </w:r>
      <w:r w:rsidRPr="008C3CCD">
        <w:rPr>
          <w:rFonts w:ascii="Times New Roman" w:hAnsi="Times New Roman" w:cs="Times New Roman"/>
          <w:snapToGrid w:val="0"/>
          <w:color w:val="000000"/>
          <w:sz w:val="28"/>
          <w:szCs w:val="28"/>
        </w:rPr>
        <w:t xml:space="preserve">. Київ: Київський університет. </w:t>
      </w:r>
    </w:p>
    <w:p w:rsidR="001455AE" w:rsidRPr="008C3CCD" w:rsidRDefault="001455AE" w:rsidP="008C3CCD">
      <w:pPr>
        <w:numPr>
          <w:ilvl w:val="0"/>
          <w:numId w:val="1"/>
        </w:numPr>
        <w:spacing w:after="0" w:line="360" w:lineRule="auto"/>
        <w:jc w:val="both"/>
        <w:rPr>
          <w:rFonts w:ascii="Times New Roman" w:hAnsi="Times New Roman" w:cs="Times New Roman"/>
          <w:snapToGrid w:val="0"/>
          <w:color w:val="000000"/>
          <w:sz w:val="28"/>
          <w:szCs w:val="28"/>
        </w:rPr>
      </w:pPr>
      <w:r w:rsidRPr="008C3CCD">
        <w:rPr>
          <w:rFonts w:ascii="Times New Roman" w:hAnsi="Times New Roman" w:cs="Times New Roman"/>
          <w:snapToGrid w:val="0"/>
          <w:color w:val="000000"/>
          <w:sz w:val="28"/>
          <w:szCs w:val="28"/>
        </w:rPr>
        <w:t xml:space="preserve">Руснак, Ірина. 2010. </w:t>
      </w:r>
      <w:r w:rsidRPr="008C3CCD">
        <w:rPr>
          <w:rFonts w:ascii="Times New Roman" w:hAnsi="Times New Roman" w:cs="Times New Roman"/>
          <w:i/>
          <w:snapToGrid w:val="0"/>
          <w:color w:val="000000"/>
          <w:sz w:val="28"/>
          <w:szCs w:val="28"/>
        </w:rPr>
        <w:t>Український фольклор</w:t>
      </w:r>
      <w:r w:rsidRPr="008C3CCD">
        <w:rPr>
          <w:rFonts w:ascii="Times New Roman" w:hAnsi="Times New Roman" w:cs="Times New Roman"/>
          <w:snapToGrid w:val="0"/>
          <w:color w:val="000000"/>
          <w:sz w:val="28"/>
          <w:szCs w:val="28"/>
        </w:rPr>
        <w:t>. Київ: Академія.</w:t>
      </w:r>
    </w:p>
    <w:p w:rsidR="001455AE" w:rsidRPr="008C3CCD" w:rsidRDefault="001455AE" w:rsidP="008C3CCD">
      <w:pPr>
        <w:numPr>
          <w:ilvl w:val="0"/>
          <w:numId w:val="1"/>
        </w:numPr>
        <w:spacing w:after="0" w:line="360" w:lineRule="auto"/>
        <w:jc w:val="both"/>
        <w:rPr>
          <w:rFonts w:ascii="Times New Roman" w:hAnsi="Times New Roman" w:cs="Times New Roman"/>
          <w:snapToGrid w:val="0"/>
          <w:color w:val="000000"/>
          <w:sz w:val="28"/>
          <w:szCs w:val="28"/>
        </w:rPr>
      </w:pPr>
      <w:r w:rsidRPr="008C3CCD">
        <w:rPr>
          <w:rFonts w:ascii="Times New Roman" w:hAnsi="Times New Roman" w:cs="Times New Roman"/>
          <w:sz w:val="28"/>
          <w:szCs w:val="28"/>
        </w:rPr>
        <w:t xml:space="preserve">Савчук, Наталія. 2015. «Український фольклор в наукових дослідженнях КІУС (Едмонтон, Канада)» </w:t>
      </w:r>
      <w:r w:rsidRPr="008C3CCD">
        <w:rPr>
          <w:rFonts w:ascii="Times New Roman" w:hAnsi="Times New Roman" w:cs="Times New Roman"/>
          <w:i/>
          <w:sz w:val="28"/>
          <w:szCs w:val="28"/>
        </w:rPr>
        <w:t xml:space="preserve">Наукові записки Національного університету «Осторозька академія </w:t>
      </w:r>
      <w:r w:rsidRPr="008C3CCD">
        <w:rPr>
          <w:rFonts w:ascii="Times New Roman" w:hAnsi="Times New Roman" w:cs="Times New Roman"/>
          <w:sz w:val="28"/>
          <w:szCs w:val="28"/>
        </w:rPr>
        <w:t>23: 115-121.</w:t>
      </w:r>
    </w:p>
    <w:p w:rsidR="001455AE" w:rsidRPr="008C3CCD" w:rsidRDefault="001455AE" w:rsidP="008C3CCD">
      <w:pPr>
        <w:numPr>
          <w:ilvl w:val="0"/>
          <w:numId w:val="1"/>
        </w:numPr>
        <w:shd w:val="clear" w:color="auto" w:fill="FFFFFF"/>
        <w:tabs>
          <w:tab w:val="left" w:pos="3960"/>
        </w:tabs>
        <w:spacing w:after="0" w:line="360" w:lineRule="auto"/>
        <w:contextualSpacing/>
        <w:jc w:val="both"/>
        <w:rPr>
          <w:rFonts w:ascii="Times New Roman" w:hAnsi="Times New Roman" w:cs="Times New Roman"/>
          <w:color w:val="000000"/>
          <w:sz w:val="28"/>
          <w:szCs w:val="28"/>
        </w:rPr>
      </w:pPr>
      <w:r w:rsidRPr="008C3CCD">
        <w:rPr>
          <w:rFonts w:ascii="Times New Roman" w:hAnsi="Times New Roman" w:cs="Times New Roman"/>
          <w:color w:val="000000"/>
          <w:sz w:val="28"/>
          <w:szCs w:val="28"/>
          <w:lang w:val="en-US"/>
        </w:rPr>
        <w:t>Memorial</w:t>
      </w:r>
      <w:r w:rsidRPr="008C3CCD">
        <w:rPr>
          <w:rFonts w:ascii="Times New Roman" w:hAnsi="Times New Roman" w:cs="Times New Roman"/>
          <w:color w:val="000000"/>
          <w:sz w:val="28"/>
          <w:szCs w:val="28"/>
        </w:rPr>
        <w:t xml:space="preserve"> </w:t>
      </w:r>
      <w:r w:rsidRPr="008C3CCD">
        <w:rPr>
          <w:rFonts w:ascii="Times New Roman" w:hAnsi="Times New Roman" w:cs="Times New Roman"/>
          <w:color w:val="000000"/>
          <w:sz w:val="28"/>
          <w:szCs w:val="28"/>
          <w:lang w:val="en-US"/>
        </w:rPr>
        <w:t>University</w:t>
      </w:r>
      <w:r w:rsidRPr="008C3CCD">
        <w:rPr>
          <w:rFonts w:ascii="Times New Roman" w:hAnsi="Times New Roman" w:cs="Times New Roman"/>
          <w:color w:val="000000"/>
          <w:sz w:val="28"/>
          <w:szCs w:val="28"/>
        </w:rPr>
        <w:t>. 2018. Дата звернення</w:t>
      </w:r>
      <w:r w:rsidRPr="008C3CCD">
        <w:rPr>
          <w:rFonts w:ascii="Times New Roman" w:hAnsi="Times New Roman" w:cs="Times New Roman"/>
          <w:color w:val="000000"/>
          <w:sz w:val="28"/>
          <w:szCs w:val="28"/>
          <w:lang w:val="en-US"/>
        </w:rPr>
        <w:t xml:space="preserve"> </w:t>
      </w:r>
      <w:r w:rsidRPr="008C3CCD">
        <w:rPr>
          <w:rFonts w:ascii="Times New Roman" w:hAnsi="Times New Roman" w:cs="Times New Roman"/>
          <w:color w:val="000000"/>
          <w:sz w:val="28"/>
          <w:szCs w:val="28"/>
        </w:rPr>
        <w:t xml:space="preserve">Лютий 2018 8. </w:t>
      </w:r>
      <w:hyperlink r:id="rId8" w:history="1">
        <w:r w:rsidRPr="008C3CCD">
          <w:rPr>
            <w:rStyle w:val="a7"/>
            <w:sz w:val="28"/>
            <w:szCs w:val="28"/>
          </w:rPr>
          <w:t>https://www.mun.ca/folklore/about/</w:t>
        </w:r>
      </w:hyperlink>
    </w:p>
    <w:p w:rsidR="00C935C4" w:rsidRDefault="00C935C4" w:rsidP="008C3CCD">
      <w:pPr>
        <w:shd w:val="clear" w:color="auto" w:fill="FFFFFF"/>
        <w:tabs>
          <w:tab w:val="left" w:pos="3960"/>
        </w:tabs>
        <w:spacing w:after="0" w:line="360" w:lineRule="auto"/>
        <w:jc w:val="center"/>
        <w:rPr>
          <w:rFonts w:ascii="Times New Roman" w:hAnsi="Times New Roman" w:cs="Times New Roman"/>
          <w:b/>
          <w:color w:val="000000"/>
          <w:sz w:val="28"/>
          <w:szCs w:val="28"/>
        </w:rPr>
      </w:pPr>
    </w:p>
    <w:p w:rsidR="001455AE" w:rsidRPr="008C3CCD" w:rsidRDefault="001455AE" w:rsidP="008C3CCD">
      <w:pPr>
        <w:shd w:val="clear" w:color="auto" w:fill="FFFFFF"/>
        <w:tabs>
          <w:tab w:val="left" w:pos="3960"/>
        </w:tabs>
        <w:spacing w:after="0" w:line="360" w:lineRule="auto"/>
        <w:jc w:val="center"/>
        <w:rPr>
          <w:rFonts w:ascii="Times New Roman" w:hAnsi="Times New Roman" w:cs="Times New Roman"/>
          <w:b/>
          <w:color w:val="000000"/>
          <w:sz w:val="28"/>
          <w:szCs w:val="28"/>
          <w:lang w:val="en-US"/>
        </w:rPr>
      </w:pPr>
      <w:r w:rsidRPr="008C3CCD">
        <w:rPr>
          <w:rFonts w:ascii="Times New Roman" w:hAnsi="Times New Roman" w:cs="Times New Roman"/>
          <w:b/>
          <w:color w:val="000000"/>
          <w:sz w:val="28"/>
          <w:szCs w:val="28"/>
          <w:lang w:val="en-US"/>
        </w:rPr>
        <w:t>References</w:t>
      </w:r>
    </w:p>
    <w:p w:rsidR="001455AE" w:rsidRPr="008C3CCD" w:rsidRDefault="001455AE" w:rsidP="008C3CCD">
      <w:pPr>
        <w:pStyle w:val="a9"/>
        <w:numPr>
          <w:ilvl w:val="0"/>
          <w:numId w:val="2"/>
        </w:numPr>
        <w:shd w:val="clear" w:color="auto" w:fill="FFFFFF"/>
        <w:tabs>
          <w:tab w:val="left" w:pos="3960"/>
        </w:tabs>
        <w:spacing w:line="360" w:lineRule="auto"/>
        <w:jc w:val="both"/>
        <w:rPr>
          <w:color w:val="000000"/>
          <w:sz w:val="28"/>
          <w:szCs w:val="28"/>
          <w:lang w:val="uk-UA"/>
        </w:rPr>
      </w:pPr>
      <w:r w:rsidRPr="008C3CCD">
        <w:rPr>
          <w:color w:val="000000"/>
          <w:sz w:val="28"/>
          <w:szCs w:val="28"/>
          <w:lang w:val="uk-UA"/>
        </w:rPr>
        <w:t xml:space="preserve">Viddil ukrayins”koyi i zarubizhnoyi fol”klorystyky Instytutu mystetstvoznavstva, fol”klorystyky ta etnolohiyi im. M.T. Ryl”s”koho NAN Ukrayiny. 2017. Data zvernennya Lyutyy 2018 8. </w:t>
      </w:r>
      <w:hyperlink r:id="rId9" w:history="1">
        <w:r w:rsidRPr="008C3CCD">
          <w:rPr>
            <w:rStyle w:val="a7"/>
            <w:sz w:val="28"/>
            <w:szCs w:val="28"/>
            <w:lang w:val="uk-UA"/>
          </w:rPr>
          <w:t>http://www.etnolog.org.ua/index.php?option=com_content</w:t>
        </w:r>
      </w:hyperlink>
    </w:p>
    <w:p w:rsidR="001455AE" w:rsidRPr="008C3CCD" w:rsidRDefault="001455AE" w:rsidP="008C3CCD">
      <w:pPr>
        <w:pStyle w:val="a9"/>
        <w:numPr>
          <w:ilvl w:val="0"/>
          <w:numId w:val="2"/>
        </w:numPr>
        <w:shd w:val="clear" w:color="auto" w:fill="FFFFFF"/>
        <w:tabs>
          <w:tab w:val="left" w:pos="3960"/>
        </w:tabs>
        <w:spacing w:line="360" w:lineRule="auto"/>
        <w:jc w:val="both"/>
        <w:rPr>
          <w:color w:val="000000"/>
          <w:sz w:val="28"/>
          <w:szCs w:val="28"/>
          <w:lang w:val="en-US"/>
        </w:rPr>
      </w:pPr>
      <w:r w:rsidRPr="008C3CCD">
        <w:rPr>
          <w:color w:val="000000"/>
          <w:sz w:val="28"/>
          <w:szCs w:val="28"/>
          <w:lang w:val="en-US"/>
        </w:rPr>
        <w:t>Elektronnyy</w:t>
      </w:r>
      <w:r w:rsidRPr="008C3CCD">
        <w:rPr>
          <w:color w:val="000000"/>
          <w:sz w:val="28"/>
          <w:szCs w:val="28"/>
          <w:lang w:val="uk-UA"/>
        </w:rPr>
        <w:t xml:space="preserve"> </w:t>
      </w:r>
      <w:r w:rsidRPr="008C3CCD">
        <w:rPr>
          <w:color w:val="000000"/>
          <w:sz w:val="28"/>
          <w:szCs w:val="28"/>
          <w:lang w:val="en-US"/>
        </w:rPr>
        <w:t>arkhiv</w:t>
      </w:r>
      <w:r w:rsidRPr="008C3CCD">
        <w:rPr>
          <w:color w:val="000000"/>
          <w:sz w:val="28"/>
          <w:szCs w:val="28"/>
          <w:lang w:val="uk-UA"/>
        </w:rPr>
        <w:t xml:space="preserve"> </w:t>
      </w:r>
      <w:r w:rsidRPr="008C3CCD">
        <w:rPr>
          <w:color w:val="000000"/>
          <w:sz w:val="28"/>
          <w:szCs w:val="28"/>
          <w:lang w:val="en-US"/>
        </w:rPr>
        <w:t>ukrayins</w:t>
      </w:r>
      <w:r w:rsidRPr="008C3CCD">
        <w:rPr>
          <w:color w:val="000000"/>
          <w:sz w:val="28"/>
          <w:szCs w:val="28"/>
          <w:lang w:val="uk-UA"/>
        </w:rPr>
        <w:t>”</w:t>
      </w:r>
      <w:r w:rsidRPr="008C3CCD">
        <w:rPr>
          <w:color w:val="000000"/>
          <w:sz w:val="28"/>
          <w:szCs w:val="28"/>
          <w:lang w:val="en-US"/>
        </w:rPr>
        <w:t>koho</w:t>
      </w:r>
      <w:r w:rsidRPr="008C3CCD">
        <w:rPr>
          <w:color w:val="000000"/>
          <w:sz w:val="28"/>
          <w:szCs w:val="28"/>
          <w:lang w:val="uk-UA"/>
        </w:rPr>
        <w:t xml:space="preserve"> </w:t>
      </w:r>
      <w:r w:rsidRPr="008C3CCD">
        <w:rPr>
          <w:color w:val="000000"/>
          <w:sz w:val="28"/>
          <w:szCs w:val="28"/>
          <w:lang w:val="en-US"/>
        </w:rPr>
        <w:t>fol</w:t>
      </w:r>
      <w:r w:rsidRPr="008C3CCD">
        <w:rPr>
          <w:color w:val="000000"/>
          <w:sz w:val="28"/>
          <w:szCs w:val="28"/>
          <w:lang w:val="uk-UA"/>
        </w:rPr>
        <w:t>”</w:t>
      </w:r>
      <w:r w:rsidRPr="008C3CCD">
        <w:rPr>
          <w:color w:val="000000"/>
          <w:sz w:val="28"/>
          <w:szCs w:val="28"/>
          <w:lang w:val="en-US"/>
        </w:rPr>
        <w:t>kloru</w:t>
      </w:r>
      <w:r w:rsidRPr="008C3CCD">
        <w:rPr>
          <w:color w:val="000000"/>
          <w:sz w:val="28"/>
          <w:szCs w:val="28"/>
          <w:lang w:val="uk-UA"/>
        </w:rPr>
        <w:t xml:space="preserve"> </w:t>
      </w:r>
      <w:r w:rsidRPr="008C3CCD">
        <w:rPr>
          <w:color w:val="000000"/>
          <w:sz w:val="28"/>
          <w:szCs w:val="28"/>
          <w:lang w:val="en-US"/>
        </w:rPr>
        <w:t>pry</w:t>
      </w:r>
      <w:r w:rsidRPr="008C3CCD">
        <w:rPr>
          <w:color w:val="000000"/>
          <w:sz w:val="28"/>
          <w:szCs w:val="28"/>
          <w:lang w:val="uk-UA"/>
        </w:rPr>
        <w:t xml:space="preserve"> </w:t>
      </w:r>
      <w:r w:rsidRPr="008C3CCD">
        <w:rPr>
          <w:color w:val="000000"/>
          <w:sz w:val="28"/>
          <w:szCs w:val="28"/>
          <w:lang w:val="en-US"/>
        </w:rPr>
        <w:t>kafedri</w:t>
      </w:r>
      <w:r w:rsidRPr="008C3CCD">
        <w:rPr>
          <w:color w:val="000000"/>
          <w:sz w:val="28"/>
          <w:szCs w:val="28"/>
          <w:lang w:val="uk-UA"/>
        </w:rPr>
        <w:t xml:space="preserve"> </w:t>
      </w:r>
      <w:r w:rsidRPr="008C3CCD">
        <w:rPr>
          <w:color w:val="000000"/>
          <w:sz w:val="28"/>
          <w:szCs w:val="28"/>
          <w:lang w:val="en-US"/>
        </w:rPr>
        <w:t>ukrayins</w:t>
      </w:r>
      <w:r w:rsidRPr="008C3CCD">
        <w:rPr>
          <w:color w:val="000000"/>
          <w:sz w:val="28"/>
          <w:szCs w:val="28"/>
          <w:lang w:val="uk-UA"/>
        </w:rPr>
        <w:t>”</w:t>
      </w:r>
      <w:r w:rsidRPr="008C3CCD">
        <w:rPr>
          <w:color w:val="000000"/>
          <w:sz w:val="28"/>
          <w:szCs w:val="28"/>
          <w:lang w:val="en-US"/>
        </w:rPr>
        <w:t>koyi</w:t>
      </w:r>
      <w:r w:rsidRPr="008C3CCD">
        <w:rPr>
          <w:color w:val="000000"/>
          <w:sz w:val="28"/>
          <w:szCs w:val="28"/>
          <w:lang w:val="uk-UA"/>
        </w:rPr>
        <w:t xml:space="preserve"> </w:t>
      </w:r>
      <w:r w:rsidRPr="008C3CCD">
        <w:rPr>
          <w:color w:val="000000"/>
          <w:sz w:val="28"/>
          <w:szCs w:val="28"/>
          <w:lang w:val="en-US"/>
        </w:rPr>
        <w:t>fol</w:t>
      </w:r>
      <w:r w:rsidRPr="008C3CCD">
        <w:rPr>
          <w:color w:val="000000"/>
          <w:sz w:val="28"/>
          <w:szCs w:val="28"/>
          <w:lang w:val="uk-UA"/>
        </w:rPr>
        <w:t>”</w:t>
      </w:r>
      <w:r w:rsidRPr="008C3CCD">
        <w:rPr>
          <w:color w:val="000000"/>
          <w:sz w:val="28"/>
          <w:szCs w:val="28"/>
          <w:lang w:val="en-US"/>
        </w:rPr>
        <w:t>klorystyky</w:t>
      </w:r>
      <w:r w:rsidRPr="008C3CCD">
        <w:rPr>
          <w:color w:val="000000"/>
          <w:sz w:val="28"/>
          <w:szCs w:val="28"/>
          <w:lang w:val="uk-UA"/>
        </w:rPr>
        <w:t xml:space="preserve"> </w:t>
      </w:r>
      <w:r w:rsidRPr="008C3CCD">
        <w:rPr>
          <w:color w:val="000000"/>
          <w:sz w:val="28"/>
          <w:szCs w:val="28"/>
          <w:lang w:val="en-US"/>
        </w:rPr>
        <w:t>imeni</w:t>
      </w:r>
      <w:r w:rsidRPr="008C3CCD">
        <w:rPr>
          <w:color w:val="000000"/>
          <w:sz w:val="28"/>
          <w:szCs w:val="28"/>
          <w:lang w:val="uk-UA"/>
        </w:rPr>
        <w:t xml:space="preserve"> </w:t>
      </w:r>
      <w:r w:rsidRPr="008C3CCD">
        <w:rPr>
          <w:color w:val="000000"/>
          <w:sz w:val="28"/>
          <w:szCs w:val="28"/>
          <w:lang w:val="en-US"/>
        </w:rPr>
        <w:t>Filareta</w:t>
      </w:r>
      <w:r w:rsidRPr="008C3CCD">
        <w:rPr>
          <w:color w:val="000000"/>
          <w:sz w:val="28"/>
          <w:szCs w:val="28"/>
          <w:lang w:val="uk-UA"/>
        </w:rPr>
        <w:t xml:space="preserve"> </w:t>
      </w:r>
      <w:r w:rsidRPr="008C3CCD">
        <w:rPr>
          <w:color w:val="000000"/>
          <w:sz w:val="28"/>
          <w:szCs w:val="28"/>
          <w:lang w:val="en-US"/>
        </w:rPr>
        <w:t>Kolessy</w:t>
      </w:r>
      <w:r w:rsidRPr="008C3CCD">
        <w:rPr>
          <w:color w:val="000000"/>
          <w:sz w:val="28"/>
          <w:szCs w:val="28"/>
          <w:lang w:val="uk-UA"/>
        </w:rPr>
        <w:t xml:space="preserve">. </w:t>
      </w:r>
      <w:r w:rsidRPr="008C3CCD">
        <w:rPr>
          <w:color w:val="000000"/>
          <w:sz w:val="28"/>
          <w:szCs w:val="28"/>
          <w:lang w:val="en-US"/>
        </w:rPr>
        <w:t xml:space="preserve">2018. Data zvernennya Lyutyy 8. </w:t>
      </w:r>
      <w:hyperlink r:id="rId10" w:history="1">
        <w:r w:rsidRPr="008C3CCD">
          <w:rPr>
            <w:rStyle w:val="a7"/>
            <w:sz w:val="28"/>
            <w:szCs w:val="28"/>
            <w:lang w:val="en-US"/>
          </w:rPr>
          <w:t>https://folklore-archive.org.ua/</w:t>
        </w:r>
      </w:hyperlink>
    </w:p>
    <w:p w:rsidR="001455AE" w:rsidRPr="008C3CCD" w:rsidRDefault="001455AE" w:rsidP="008C3CCD">
      <w:pPr>
        <w:pStyle w:val="a9"/>
        <w:numPr>
          <w:ilvl w:val="0"/>
          <w:numId w:val="2"/>
        </w:numPr>
        <w:shd w:val="clear" w:color="auto" w:fill="FFFFFF"/>
        <w:tabs>
          <w:tab w:val="left" w:pos="3960"/>
        </w:tabs>
        <w:spacing w:line="360" w:lineRule="auto"/>
        <w:jc w:val="both"/>
        <w:rPr>
          <w:color w:val="000000"/>
          <w:sz w:val="28"/>
          <w:szCs w:val="28"/>
          <w:lang w:val="en-US"/>
        </w:rPr>
      </w:pPr>
      <w:r w:rsidRPr="008C3CCD">
        <w:rPr>
          <w:color w:val="000000"/>
          <w:sz w:val="28"/>
          <w:szCs w:val="28"/>
          <w:lang w:val="en-US"/>
        </w:rPr>
        <w:t>Ivanovs”ka, Olena. 2012. Ukrayins”kyy fol”klor: semantyka i prahmatyka tradytsiynykh smysliv. Kyyiv Ekspres-Polihraf.</w:t>
      </w:r>
    </w:p>
    <w:p w:rsidR="001455AE" w:rsidRPr="008C3CCD" w:rsidRDefault="001455AE" w:rsidP="008C3CCD">
      <w:pPr>
        <w:pStyle w:val="a9"/>
        <w:numPr>
          <w:ilvl w:val="0"/>
          <w:numId w:val="2"/>
        </w:numPr>
        <w:shd w:val="clear" w:color="auto" w:fill="FFFFFF"/>
        <w:tabs>
          <w:tab w:val="left" w:pos="3960"/>
        </w:tabs>
        <w:spacing w:line="360" w:lineRule="auto"/>
        <w:jc w:val="both"/>
        <w:rPr>
          <w:color w:val="000000"/>
          <w:sz w:val="28"/>
          <w:szCs w:val="28"/>
          <w:lang w:val="en-US"/>
        </w:rPr>
      </w:pPr>
      <w:r w:rsidRPr="008C3CCD">
        <w:rPr>
          <w:color w:val="000000"/>
          <w:sz w:val="28"/>
          <w:szCs w:val="28"/>
          <w:lang w:val="en-US"/>
        </w:rPr>
        <w:t xml:space="preserve">Nahachevs”kyy, Andriy, Mayerchyk Mariya. 2010. Osoblyvosti ukrayins”koyi fol”klorystyky v Kanadi. Data zvernennya Lyutyy 2018 6. </w:t>
      </w:r>
      <w:hyperlink r:id="rId11" w:history="1">
        <w:r w:rsidRPr="008C3CCD">
          <w:rPr>
            <w:rStyle w:val="a7"/>
            <w:sz w:val="28"/>
            <w:szCs w:val="28"/>
            <w:lang w:val="en-US"/>
          </w:rPr>
          <w:t>http://nz.ethnology.lviv.ua/archiv/2010-3-4/4.pdf</w:t>
        </w:r>
      </w:hyperlink>
    </w:p>
    <w:p w:rsidR="001455AE" w:rsidRPr="008C3CCD" w:rsidRDefault="001455AE" w:rsidP="008C3CCD">
      <w:pPr>
        <w:pStyle w:val="a9"/>
        <w:numPr>
          <w:ilvl w:val="0"/>
          <w:numId w:val="2"/>
        </w:numPr>
        <w:shd w:val="clear" w:color="auto" w:fill="FFFFFF"/>
        <w:tabs>
          <w:tab w:val="left" w:pos="3960"/>
        </w:tabs>
        <w:spacing w:line="360" w:lineRule="auto"/>
        <w:jc w:val="both"/>
        <w:rPr>
          <w:color w:val="000000"/>
          <w:sz w:val="28"/>
          <w:szCs w:val="28"/>
          <w:lang w:val="en-US"/>
        </w:rPr>
      </w:pPr>
      <w:r w:rsidRPr="008C3CCD">
        <w:rPr>
          <w:color w:val="000000"/>
          <w:sz w:val="28"/>
          <w:szCs w:val="28"/>
          <w:lang w:val="en-US"/>
        </w:rPr>
        <w:t>Nahachevs”kyy, Andriy, Kononenko Nataliya. «Tsentr ukrayins”koho i kanads”koho fol”kloru im. Petra ta Doris Kuliv».  Narodna tvorchist” ta etnolohiya: 5: 253-258.</w:t>
      </w:r>
    </w:p>
    <w:p w:rsidR="001455AE" w:rsidRPr="008C3CCD" w:rsidRDefault="001455AE" w:rsidP="008C3CCD">
      <w:pPr>
        <w:pStyle w:val="a9"/>
        <w:numPr>
          <w:ilvl w:val="0"/>
          <w:numId w:val="2"/>
        </w:numPr>
        <w:shd w:val="clear" w:color="auto" w:fill="FFFFFF"/>
        <w:tabs>
          <w:tab w:val="left" w:pos="3960"/>
        </w:tabs>
        <w:spacing w:line="360" w:lineRule="auto"/>
        <w:jc w:val="both"/>
        <w:rPr>
          <w:color w:val="000000"/>
          <w:sz w:val="28"/>
          <w:szCs w:val="28"/>
          <w:lang w:val="en-US"/>
        </w:rPr>
      </w:pPr>
      <w:r w:rsidRPr="008C3CCD">
        <w:rPr>
          <w:color w:val="000000"/>
          <w:sz w:val="28"/>
          <w:szCs w:val="28"/>
          <w:lang w:val="en-US"/>
        </w:rPr>
        <w:t xml:space="preserve">Rekomendatsyy YuNESKO «O sokhranenyy fol”klora». 1989. Data zvernennya Lyutyy 2018 8. </w:t>
      </w:r>
      <w:hyperlink r:id="rId12" w:history="1">
        <w:r w:rsidRPr="008C3CCD">
          <w:rPr>
            <w:rStyle w:val="a7"/>
            <w:sz w:val="28"/>
            <w:szCs w:val="28"/>
            <w:lang w:val="en-US"/>
          </w:rPr>
          <w:t>https://www.tatfolk.ru/test/uploads/543134f2bcd4b2a5f7-folklor.pdf</w:t>
        </w:r>
      </w:hyperlink>
      <w:r w:rsidRPr="008C3CCD">
        <w:rPr>
          <w:color w:val="000000"/>
          <w:sz w:val="28"/>
          <w:szCs w:val="28"/>
          <w:lang w:val="en-US"/>
        </w:rPr>
        <w:t>.</w:t>
      </w:r>
    </w:p>
    <w:p w:rsidR="001455AE" w:rsidRPr="008C3CCD" w:rsidRDefault="001455AE" w:rsidP="008C3CCD">
      <w:pPr>
        <w:pStyle w:val="a9"/>
        <w:numPr>
          <w:ilvl w:val="0"/>
          <w:numId w:val="2"/>
        </w:numPr>
        <w:shd w:val="clear" w:color="auto" w:fill="FFFFFF"/>
        <w:tabs>
          <w:tab w:val="left" w:pos="3960"/>
        </w:tabs>
        <w:spacing w:line="360" w:lineRule="auto"/>
        <w:jc w:val="both"/>
        <w:rPr>
          <w:color w:val="000000"/>
          <w:sz w:val="28"/>
          <w:szCs w:val="28"/>
          <w:lang w:val="en-US"/>
        </w:rPr>
      </w:pPr>
      <w:r w:rsidRPr="008C3CCD">
        <w:rPr>
          <w:color w:val="000000"/>
          <w:sz w:val="28"/>
          <w:szCs w:val="28"/>
          <w:lang w:val="en-US"/>
        </w:rPr>
        <w:t>Rosovets”kyy, Stanislav. 2008. Ukrayins”kyy fol”klor u teoretychnomu vysvitlenni. Kyyiv: Kyyivs”kyy universytet.</w:t>
      </w:r>
    </w:p>
    <w:p w:rsidR="001455AE" w:rsidRPr="008C3CCD" w:rsidRDefault="001455AE" w:rsidP="008C3CCD">
      <w:pPr>
        <w:pStyle w:val="a9"/>
        <w:numPr>
          <w:ilvl w:val="0"/>
          <w:numId w:val="2"/>
        </w:numPr>
        <w:shd w:val="clear" w:color="auto" w:fill="FFFFFF"/>
        <w:tabs>
          <w:tab w:val="left" w:pos="3960"/>
        </w:tabs>
        <w:spacing w:line="360" w:lineRule="auto"/>
        <w:jc w:val="both"/>
        <w:rPr>
          <w:color w:val="000000"/>
          <w:sz w:val="28"/>
          <w:szCs w:val="28"/>
          <w:lang w:val="en-US"/>
        </w:rPr>
      </w:pPr>
      <w:r w:rsidRPr="008C3CCD">
        <w:rPr>
          <w:color w:val="000000"/>
          <w:sz w:val="28"/>
          <w:szCs w:val="28"/>
          <w:lang w:val="en-US"/>
        </w:rPr>
        <w:t>Rusnak, Iryna. 2010. Ukrayins”kyy fol”klor. Kyyiv: Akademiya.</w:t>
      </w:r>
    </w:p>
    <w:p w:rsidR="001455AE" w:rsidRPr="008C3CCD" w:rsidRDefault="001455AE" w:rsidP="008C3CCD">
      <w:pPr>
        <w:pStyle w:val="a9"/>
        <w:numPr>
          <w:ilvl w:val="0"/>
          <w:numId w:val="2"/>
        </w:numPr>
        <w:shd w:val="clear" w:color="auto" w:fill="FFFFFF"/>
        <w:tabs>
          <w:tab w:val="left" w:pos="3960"/>
        </w:tabs>
        <w:spacing w:line="360" w:lineRule="auto"/>
        <w:jc w:val="both"/>
        <w:rPr>
          <w:color w:val="000000"/>
          <w:sz w:val="28"/>
          <w:szCs w:val="28"/>
          <w:lang w:val="en-US"/>
        </w:rPr>
      </w:pPr>
      <w:r w:rsidRPr="008C3CCD">
        <w:rPr>
          <w:color w:val="000000"/>
          <w:sz w:val="28"/>
          <w:szCs w:val="28"/>
          <w:lang w:val="en-US"/>
        </w:rPr>
        <w:lastRenderedPageBreak/>
        <w:t>Savchuk, Nataliya. 2015. «Ukrayins”kyy fol”klor v naukovykh doslidzhennyakh KIUS (Edmonton, Kanada)» Naukovi zapysky Natsional”noho universytetu «Ostoroz”ka akademiya 23: 115-121.</w:t>
      </w:r>
    </w:p>
    <w:p w:rsidR="001455AE" w:rsidRPr="008C3CCD" w:rsidRDefault="001455AE" w:rsidP="008C3CCD">
      <w:pPr>
        <w:pStyle w:val="a9"/>
        <w:numPr>
          <w:ilvl w:val="0"/>
          <w:numId w:val="2"/>
        </w:numPr>
        <w:shd w:val="clear" w:color="auto" w:fill="FFFFFF"/>
        <w:tabs>
          <w:tab w:val="left" w:pos="3960"/>
        </w:tabs>
        <w:spacing w:line="360" w:lineRule="auto"/>
        <w:jc w:val="both"/>
        <w:rPr>
          <w:color w:val="000000"/>
          <w:sz w:val="28"/>
          <w:szCs w:val="28"/>
          <w:lang w:val="uk-UA"/>
        </w:rPr>
      </w:pPr>
      <w:r w:rsidRPr="008C3CCD">
        <w:rPr>
          <w:color w:val="000000"/>
          <w:sz w:val="28"/>
          <w:szCs w:val="28"/>
          <w:lang w:val="en-US"/>
        </w:rPr>
        <w:t>Memorial</w:t>
      </w:r>
      <w:r w:rsidRPr="008C3CCD">
        <w:rPr>
          <w:color w:val="000000"/>
          <w:sz w:val="28"/>
          <w:szCs w:val="28"/>
          <w:lang w:val="uk-UA"/>
        </w:rPr>
        <w:t xml:space="preserve"> </w:t>
      </w:r>
      <w:r w:rsidRPr="008C3CCD">
        <w:rPr>
          <w:color w:val="000000"/>
          <w:sz w:val="28"/>
          <w:szCs w:val="28"/>
          <w:lang w:val="en-US"/>
        </w:rPr>
        <w:t>University</w:t>
      </w:r>
      <w:r w:rsidRPr="008C3CCD">
        <w:rPr>
          <w:color w:val="000000"/>
          <w:sz w:val="28"/>
          <w:szCs w:val="28"/>
          <w:lang w:val="uk-UA"/>
        </w:rPr>
        <w:t>. 2018. Дата звернення</w:t>
      </w:r>
      <w:r w:rsidRPr="008C3CCD">
        <w:rPr>
          <w:color w:val="000000"/>
          <w:sz w:val="28"/>
          <w:szCs w:val="28"/>
          <w:lang w:val="en-US"/>
        </w:rPr>
        <w:t xml:space="preserve"> </w:t>
      </w:r>
      <w:r w:rsidRPr="008C3CCD">
        <w:rPr>
          <w:color w:val="000000"/>
          <w:sz w:val="28"/>
          <w:szCs w:val="28"/>
          <w:lang w:val="uk-UA"/>
        </w:rPr>
        <w:t xml:space="preserve">Лютий 2018 8. </w:t>
      </w:r>
      <w:hyperlink r:id="rId13" w:history="1">
        <w:r w:rsidRPr="008C3CCD">
          <w:rPr>
            <w:rStyle w:val="a7"/>
            <w:sz w:val="28"/>
            <w:szCs w:val="28"/>
          </w:rPr>
          <w:t>https</w:t>
        </w:r>
        <w:r w:rsidRPr="008C3CCD">
          <w:rPr>
            <w:rStyle w:val="a7"/>
            <w:sz w:val="28"/>
            <w:szCs w:val="28"/>
            <w:lang w:val="uk-UA"/>
          </w:rPr>
          <w:t>://</w:t>
        </w:r>
        <w:r w:rsidRPr="008C3CCD">
          <w:rPr>
            <w:rStyle w:val="a7"/>
            <w:sz w:val="28"/>
            <w:szCs w:val="28"/>
          </w:rPr>
          <w:t>www</w:t>
        </w:r>
        <w:r w:rsidRPr="008C3CCD">
          <w:rPr>
            <w:rStyle w:val="a7"/>
            <w:sz w:val="28"/>
            <w:szCs w:val="28"/>
            <w:lang w:val="uk-UA"/>
          </w:rPr>
          <w:t>.</w:t>
        </w:r>
        <w:r w:rsidRPr="008C3CCD">
          <w:rPr>
            <w:rStyle w:val="a7"/>
            <w:sz w:val="28"/>
            <w:szCs w:val="28"/>
          </w:rPr>
          <w:t>mun</w:t>
        </w:r>
        <w:r w:rsidRPr="008C3CCD">
          <w:rPr>
            <w:rStyle w:val="a7"/>
            <w:sz w:val="28"/>
            <w:szCs w:val="28"/>
            <w:lang w:val="uk-UA"/>
          </w:rPr>
          <w:t>.</w:t>
        </w:r>
        <w:r w:rsidRPr="008C3CCD">
          <w:rPr>
            <w:rStyle w:val="a7"/>
            <w:sz w:val="28"/>
            <w:szCs w:val="28"/>
          </w:rPr>
          <w:t>ca</w:t>
        </w:r>
        <w:r w:rsidRPr="008C3CCD">
          <w:rPr>
            <w:rStyle w:val="a7"/>
            <w:sz w:val="28"/>
            <w:szCs w:val="28"/>
            <w:lang w:val="uk-UA"/>
          </w:rPr>
          <w:t>/</w:t>
        </w:r>
        <w:r w:rsidRPr="008C3CCD">
          <w:rPr>
            <w:rStyle w:val="a7"/>
            <w:sz w:val="28"/>
            <w:szCs w:val="28"/>
          </w:rPr>
          <w:t>folklore</w:t>
        </w:r>
        <w:r w:rsidRPr="008C3CCD">
          <w:rPr>
            <w:rStyle w:val="a7"/>
            <w:sz w:val="28"/>
            <w:szCs w:val="28"/>
            <w:lang w:val="uk-UA"/>
          </w:rPr>
          <w:t>/</w:t>
        </w:r>
        <w:r w:rsidRPr="008C3CCD">
          <w:rPr>
            <w:rStyle w:val="a7"/>
            <w:sz w:val="28"/>
            <w:szCs w:val="28"/>
          </w:rPr>
          <w:t>about</w:t>
        </w:r>
        <w:r w:rsidRPr="008C3CCD">
          <w:rPr>
            <w:rStyle w:val="a7"/>
            <w:sz w:val="28"/>
            <w:szCs w:val="28"/>
            <w:lang w:val="uk-UA"/>
          </w:rPr>
          <w:t>/</w:t>
        </w:r>
      </w:hyperlink>
    </w:p>
    <w:p w:rsidR="007C501A" w:rsidRPr="008C3CCD" w:rsidRDefault="007C501A" w:rsidP="008C3CCD">
      <w:pPr>
        <w:spacing w:after="0" w:line="360" w:lineRule="auto"/>
        <w:jc w:val="both"/>
        <w:rPr>
          <w:rFonts w:ascii="Times New Roman" w:hAnsi="Times New Roman" w:cs="Times New Roman"/>
          <w:sz w:val="28"/>
          <w:szCs w:val="28"/>
        </w:rPr>
      </w:pPr>
    </w:p>
    <w:p w:rsidR="008C3CCD" w:rsidRPr="008C3CCD" w:rsidRDefault="008C3CCD" w:rsidP="008C3CCD">
      <w:pPr>
        <w:pStyle w:val="a5"/>
        <w:spacing w:after="0" w:line="360" w:lineRule="auto"/>
        <w:ind w:firstLine="709"/>
        <w:jc w:val="center"/>
        <w:rPr>
          <w:b/>
          <w:sz w:val="28"/>
          <w:szCs w:val="28"/>
          <w:lang w:val="uk-UA" w:eastAsia="en-US"/>
        </w:rPr>
      </w:pPr>
      <w:r w:rsidRPr="008C3CCD">
        <w:rPr>
          <w:b/>
          <w:sz w:val="28"/>
          <w:szCs w:val="28"/>
          <w:lang w:val="uk-UA" w:eastAsia="en-US"/>
        </w:rPr>
        <w:t>Анотація</w:t>
      </w:r>
    </w:p>
    <w:p w:rsidR="008C3CCD" w:rsidRPr="008C3CCD" w:rsidRDefault="008C3CCD" w:rsidP="008C3CCD">
      <w:pPr>
        <w:spacing w:after="0" w:line="360" w:lineRule="auto"/>
        <w:ind w:firstLine="709"/>
        <w:jc w:val="both"/>
        <w:rPr>
          <w:rFonts w:ascii="Times New Roman" w:eastAsia="Times New Roman" w:hAnsi="Times New Roman" w:cs="Times New Roman"/>
          <w:sz w:val="28"/>
          <w:szCs w:val="28"/>
        </w:rPr>
      </w:pPr>
      <w:r w:rsidRPr="008C3CCD">
        <w:rPr>
          <w:rFonts w:ascii="Times New Roman" w:eastAsia="Times New Roman" w:hAnsi="Times New Roman" w:cs="Times New Roman"/>
          <w:sz w:val="28"/>
          <w:szCs w:val="28"/>
        </w:rPr>
        <w:t xml:space="preserve">У виступі аналізуються основні досягнення розвитку фольклористики в університетах України і Канади у перші десятиліття ХХІ ст. Окреслено інноваційні і традиційні тенденції вивчення фольклорної традиції в канадсько-українському освітньому просторі: гуманізації, гуманітаризації, диференціації змісту підготовки фольклористів-дослідників, систематизації тощо.   </w:t>
      </w:r>
    </w:p>
    <w:p w:rsidR="008C3CCD" w:rsidRPr="008C3CCD" w:rsidRDefault="008C3CCD" w:rsidP="008C3CCD">
      <w:pPr>
        <w:spacing w:after="0" w:line="360" w:lineRule="auto"/>
        <w:ind w:firstLine="709"/>
        <w:jc w:val="both"/>
        <w:rPr>
          <w:rFonts w:ascii="Times New Roman" w:eastAsia="Times New Roman" w:hAnsi="Times New Roman" w:cs="Times New Roman"/>
          <w:sz w:val="28"/>
          <w:szCs w:val="28"/>
        </w:rPr>
      </w:pPr>
      <w:r w:rsidRPr="008C3CCD">
        <w:rPr>
          <w:rFonts w:ascii="Times New Roman" w:eastAsia="Times New Roman" w:hAnsi="Times New Roman" w:cs="Times New Roman"/>
          <w:sz w:val="28"/>
          <w:szCs w:val="28"/>
        </w:rPr>
        <w:t>Визначено, що провідними тенденціями розвитку фольклористики є інтердисциплінарність та використання контекстного і функціонального підходів дослідження фольклорних явищ і процесів. Охарактеризовано  досягнення фольклористичної підготовки фахівців у контексті університетської освіти. Акцентовано увагу на досягненнях фольклористичних студій в університетських осередках України і Канади, зокрема інноваційній діяльності факультету фольклору Університету</w:t>
      </w:r>
      <w:r w:rsidRPr="008C3CCD">
        <w:rPr>
          <w:rFonts w:ascii="Times New Roman" w:eastAsia="Times New Roman" w:hAnsi="Times New Roman" w:cs="Times New Roman"/>
          <w:b/>
          <w:sz w:val="28"/>
          <w:szCs w:val="28"/>
        </w:rPr>
        <w:t xml:space="preserve"> </w:t>
      </w:r>
      <w:r w:rsidRPr="008C3CCD">
        <w:rPr>
          <w:rFonts w:ascii="Times New Roman" w:eastAsia="Times New Roman" w:hAnsi="Times New Roman" w:cs="Times New Roman"/>
          <w:sz w:val="28"/>
          <w:szCs w:val="28"/>
        </w:rPr>
        <w:t>пам’яті. Факультет набув міжнародного визнання завдяки виїзним етнографічним дослідженням. Фольклорне студентське товариство університету</w:t>
      </w:r>
      <w:r w:rsidRPr="008C3CCD">
        <w:rPr>
          <w:rFonts w:ascii="Times New Roman" w:eastAsia="Times New Roman" w:hAnsi="Times New Roman" w:cs="Times New Roman"/>
          <w:b/>
          <w:sz w:val="28"/>
          <w:szCs w:val="28"/>
        </w:rPr>
        <w:t xml:space="preserve"> </w:t>
      </w:r>
      <w:r w:rsidRPr="008C3CCD">
        <w:rPr>
          <w:rFonts w:ascii="Times New Roman" w:eastAsia="Times New Roman" w:hAnsi="Times New Roman" w:cs="Times New Roman"/>
          <w:sz w:val="28"/>
          <w:szCs w:val="28"/>
        </w:rPr>
        <w:t xml:space="preserve">організовує ряд щорічних заходів, зокрема свята, зібрання та тематичні кіновечори, що дозволяє студентам краще ознайомитись з фольклорним пластом культури, сприяє залученню студентів до обговорення академічних тем щодо методів дослідження, кар’єрних можливостей, публікацій. </w:t>
      </w:r>
    </w:p>
    <w:p w:rsidR="008C3CCD" w:rsidRPr="008C3CCD" w:rsidRDefault="008C3CCD" w:rsidP="008C3CCD">
      <w:pPr>
        <w:keepNext/>
        <w:spacing w:after="0" w:line="360" w:lineRule="auto"/>
        <w:ind w:firstLine="709"/>
        <w:jc w:val="both"/>
        <w:outlineLvl w:val="2"/>
        <w:rPr>
          <w:rFonts w:ascii="Times New Roman" w:eastAsia="Times New Roman" w:hAnsi="Times New Roman" w:cs="Times New Roman"/>
          <w:bCs/>
          <w:sz w:val="28"/>
          <w:szCs w:val="28"/>
        </w:rPr>
      </w:pPr>
      <w:r w:rsidRPr="008C3CCD">
        <w:rPr>
          <w:rFonts w:ascii="Times New Roman" w:eastAsia="Times New Roman" w:hAnsi="Times New Roman" w:cs="Times New Roman"/>
          <w:b/>
          <w:sz w:val="28"/>
          <w:szCs w:val="28"/>
        </w:rPr>
        <w:t>Ключові слова</w:t>
      </w:r>
      <w:r w:rsidRPr="008C3CCD">
        <w:rPr>
          <w:rFonts w:ascii="Times New Roman" w:eastAsia="Times New Roman" w:hAnsi="Times New Roman" w:cs="Times New Roman"/>
          <w:bCs/>
          <w:sz w:val="28"/>
          <w:szCs w:val="28"/>
        </w:rPr>
        <w:t>: фольклористика, канадсько-український освітній простір, тенденції розвитку, фольклорист-дослідник, інтердисциплінарність, антропологізація.</w:t>
      </w:r>
    </w:p>
    <w:p w:rsidR="008C3CCD" w:rsidRPr="008C3CCD" w:rsidRDefault="008C3CCD" w:rsidP="008C3CCD">
      <w:pPr>
        <w:spacing w:after="0" w:line="360" w:lineRule="auto"/>
        <w:ind w:firstLine="709"/>
        <w:jc w:val="center"/>
        <w:rPr>
          <w:rFonts w:ascii="Times New Roman" w:eastAsia="Times New Roman" w:hAnsi="Times New Roman" w:cs="Times New Roman"/>
          <w:sz w:val="28"/>
          <w:szCs w:val="28"/>
        </w:rPr>
      </w:pPr>
      <w:r w:rsidRPr="008C3CCD">
        <w:rPr>
          <w:rFonts w:ascii="Times New Roman" w:eastAsia="Times New Roman" w:hAnsi="Times New Roman" w:cs="Times New Roman"/>
          <w:b/>
          <w:sz w:val="28"/>
          <w:szCs w:val="28"/>
        </w:rPr>
        <w:t>Summary</w:t>
      </w:r>
    </w:p>
    <w:p w:rsidR="008C3CCD" w:rsidRPr="008C3CCD" w:rsidRDefault="008C3CCD" w:rsidP="008C3CCD">
      <w:pPr>
        <w:pStyle w:val="a5"/>
        <w:spacing w:after="0" w:line="360" w:lineRule="auto"/>
        <w:ind w:firstLine="709"/>
        <w:jc w:val="both"/>
        <w:rPr>
          <w:sz w:val="28"/>
          <w:szCs w:val="28"/>
          <w:lang w:val="uk-UA" w:eastAsia="en-US"/>
        </w:rPr>
      </w:pPr>
      <w:r w:rsidRPr="008C3CCD">
        <w:rPr>
          <w:rFonts w:eastAsia="Times New Roman"/>
          <w:sz w:val="28"/>
          <w:szCs w:val="28"/>
          <w:lang w:val="uk-UA" w:eastAsia="en-US"/>
        </w:rPr>
        <w:t xml:space="preserve">The presentation analyzes the main achievements of the development of folklore in universities of Ukraine and Canada in the first decades of the XXI century. </w:t>
      </w:r>
      <w:r w:rsidRPr="008C3CCD">
        <w:rPr>
          <w:rFonts w:eastAsia="Times New Roman"/>
          <w:sz w:val="28"/>
          <w:szCs w:val="28"/>
          <w:lang w:val="uk-UA" w:eastAsia="en-US"/>
        </w:rPr>
        <w:lastRenderedPageBreak/>
        <w:t xml:space="preserve">The innovative and traditional tendencies of the study of folklore traditions in the Canadian-Ukrainian educational space are outlined: humanization, differentiating of the content of the training of folklorists-researchers, systematization, etc. It is determined that the leading trends in the development of folklore are interdisciplinarity and the use of context and functional approaches to the study of folklore phenomena and processes. The achievements of folklore training of specialists in the context of university education are characterized. Attention is paid to the achievements of </w:t>
      </w:r>
      <w:r w:rsidRPr="008C3CCD">
        <w:rPr>
          <w:rFonts w:eastAsia="Times New Roman"/>
          <w:sz w:val="28"/>
          <w:szCs w:val="28"/>
          <w:lang w:val="en-US" w:eastAsia="en-US"/>
        </w:rPr>
        <w:t xml:space="preserve"> </w:t>
      </w:r>
      <w:r w:rsidRPr="008C3CCD">
        <w:rPr>
          <w:rFonts w:eastAsia="Times New Roman"/>
          <w:sz w:val="28"/>
          <w:szCs w:val="28"/>
          <w:lang w:val="uk-UA" w:eastAsia="en-US"/>
        </w:rPr>
        <w:t>folklore studies in university center of Ukraine and Canada, in particular, the innovative activity of the faculty of folklore of the University of Memory. The faculty received international recognition for field ethnographic research. The Folklore Students' Association of the University organize a number of annual events, including holidays, collection and thematic film festivals, enabling students to get acquainted with the folkloric culture of culture better, to attract students to discuss academic topics on research methods, career opportunities, publications.</w:t>
      </w:r>
    </w:p>
    <w:p w:rsidR="008C3CCD" w:rsidRPr="008C3CCD" w:rsidRDefault="008C3CCD" w:rsidP="008C3CCD">
      <w:pPr>
        <w:keepNext/>
        <w:spacing w:after="0" w:line="360" w:lineRule="auto"/>
        <w:ind w:firstLine="709"/>
        <w:jc w:val="both"/>
        <w:outlineLvl w:val="2"/>
        <w:rPr>
          <w:rFonts w:ascii="Times New Roman" w:hAnsi="Times New Roman" w:cs="Times New Roman"/>
          <w:sz w:val="28"/>
          <w:szCs w:val="28"/>
        </w:rPr>
      </w:pPr>
      <w:r w:rsidRPr="008C3CCD">
        <w:rPr>
          <w:rFonts w:ascii="Times New Roman" w:eastAsia="Times New Roman" w:hAnsi="Times New Roman" w:cs="Times New Roman"/>
          <w:b/>
          <w:iCs/>
          <w:sz w:val="28"/>
          <w:szCs w:val="28"/>
          <w:lang w:val="en-US"/>
        </w:rPr>
        <w:t>Key words</w:t>
      </w:r>
      <w:r w:rsidRPr="008C3CCD">
        <w:rPr>
          <w:rFonts w:ascii="Times New Roman" w:eastAsia="Times New Roman" w:hAnsi="Times New Roman" w:cs="Times New Roman"/>
          <w:bCs/>
          <w:sz w:val="28"/>
          <w:szCs w:val="28"/>
        </w:rPr>
        <w:t xml:space="preserve">: folklore studies, Canadian-Ukrainian educational space, development tendencies, folklorist-researcher, interdisciplinary, </w:t>
      </w:r>
      <w:r w:rsidRPr="008C3CCD">
        <w:rPr>
          <w:rFonts w:ascii="Times New Roman" w:eastAsia="Times New Roman" w:hAnsi="Times New Roman" w:cs="Times New Roman"/>
          <w:bCs/>
          <w:sz w:val="28"/>
          <w:szCs w:val="28"/>
          <w:lang w:val="en-GB"/>
        </w:rPr>
        <w:t>anthropologizing.</w:t>
      </w:r>
    </w:p>
    <w:p w:rsidR="008C3CCD" w:rsidRPr="008C3CCD" w:rsidRDefault="008C3CCD" w:rsidP="008C3CCD">
      <w:pPr>
        <w:spacing w:after="0" w:line="360" w:lineRule="auto"/>
        <w:jc w:val="both"/>
        <w:rPr>
          <w:rFonts w:ascii="Times New Roman" w:hAnsi="Times New Roman" w:cs="Times New Roman"/>
          <w:sz w:val="28"/>
          <w:szCs w:val="28"/>
        </w:rPr>
      </w:pPr>
    </w:p>
    <w:p w:rsidR="007C501A" w:rsidRPr="008C3CCD" w:rsidRDefault="007C501A" w:rsidP="008C3CCD">
      <w:pPr>
        <w:spacing w:after="0" w:line="360" w:lineRule="auto"/>
        <w:jc w:val="both"/>
        <w:rPr>
          <w:rFonts w:ascii="Times New Roman" w:hAnsi="Times New Roman" w:cs="Times New Roman"/>
          <w:sz w:val="28"/>
          <w:szCs w:val="28"/>
        </w:rPr>
      </w:pPr>
    </w:p>
    <w:sectPr w:rsidR="007C501A" w:rsidRPr="008C3CCD" w:rsidSect="00B6799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ourier New">
    <w:panose1 w:val="02070309020205020404"/>
    <w:charset w:val="CC"/>
    <w:family w:val="modern"/>
    <w:pitch w:val="fixed"/>
    <w:sig w:usb0="E0002AFF" w:usb1="C0007843" w:usb2="00000009" w:usb3="00000000" w:csb0="000001FF" w:csb1="00000000"/>
  </w:font>
  <w:font w:name="Calibri Light">
    <w:altName w:val="Calibri"/>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62912"/>
    <w:multiLevelType w:val="hybridMultilevel"/>
    <w:tmpl w:val="4C5E394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
    <w:nsid w:val="6730647C"/>
    <w:multiLevelType w:val="hybridMultilevel"/>
    <w:tmpl w:val="87BA6DAE"/>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501A"/>
    <w:rsid w:val="000C22B0"/>
    <w:rsid w:val="00136D38"/>
    <w:rsid w:val="00137283"/>
    <w:rsid w:val="001455AE"/>
    <w:rsid w:val="001D53C2"/>
    <w:rsid w:val="001E3625"/>
    <w:rsid w:val="001E6706"/>
    <w:rsid w:val="00352F8F"/>
    <w:rsid w:val="00375160"/>
    <w:rsid w:val="00426E22"/>
    <w:rsid w:val="004C69A0"/>
    <w:rsid w:val="005023AC"/>
    <w:rsid w:val="00523E7E"/>
    <w:rsid w:val="005C75F4"/>
    <w:rsid w:val="006C1C41"/>
    <w:rsid w:val="007A0025"/>
    <w:rsid w:val="007A2E95"/>
    <w:rsid w:val="007C501A"/>
    <w:rsid w:val="007D3354"/>
    <w:rsid w:val="008900CB"/>
    <w:rsid w:val="008C3CCD"/>
    <w:rsid w:val="009111E6"/>
    <w:rsid w:val="00944618"/>
    <w:rsid w:val="009A6519"/>
    <w:rsid w:val="009C72E1"/>
    <w:rsid w:val="00A60D21"/>
    <w:rsid w:val="00AB1775"/>
    <w:rsid w:val="00AE3AFB"/>
    <w:rsid w:val="00B058C7"/>
    <w:rsid w:val="00B14DB5"/>
    <w:rsid w:val="00B43130"/>
    <w:rsid w:val="00B6799B"/>
    <w:rsid w:val="00C15CC1"/>
    <w:rsid w:val="00C311BF"/>
    <w:rsid w:val="00C35C4A"/>
    <w:rsid w:val="00C935C4"/>
    <w:rsid w:val="00CA59EB"/>
    <w:rsid w:val="00D440A0"/>
    <w:rsid w:val="00D714D0"/>
    <w:rsid w:val="00D8033D"/>
    <w:rsid w:val="00D84B4A"/>
    <w:rsid w:val="00DA3720"/>
    <w:rsid w:val="00E72C67"/>
    <w:rsid w:val="00EF741F"/>
    <w:rsid w:val="00F019DD"/>
    <w:rsid w:val="00F53F73"/>
    <w:rsid w:val="00F70F64"/>
    <w:rsid w:val="00F7249C"/>
    <w:rsid w:val="00FF4A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14DB5"/>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B14DB5"/>
    <w:rPr>
      <w:rFonts w:ascii="Segoe UI" w:hAnsi="Segoe UI" w:cs="Segoe UI"/>
      <w:sz w:val="18"/>
      <w:szCs w:val="18"/>
    </w:rPr>
  </w:style>
  <w:style w:type="paragraph" w:styleId="a5">
    <w:name w:val="Body Text"/>
    <w:basedOn w:val="a"/>
    <w:link w:val="a6"/>
    <w:uiPriority w:val="99"/>
    <w:semiHidden/>
    <w:unhideWhenUsed/>
    <w:rsid w:val="000C22B0"/>
    <w:pPr>
      <w:spacing w:after="120" w:line="240" w:lineRule="auto"/>
    </w:pPr>
    <w:rPr>
      <w:rFonts w:ascii="Times New Roman" w:eastAsia="Calibri" w:hAnsi="Times New Roman" w:cs="Times New Roman"/>
      <w:sz w:val="24"/>
      <w:szCs w:val="24"/>
      <w:lang w:val="ru-RU" w:eastAsia="ru-RU"/>
    </w:rPr>
  </w:style>
  <w:style w:type="character" w:customStyle="1" w:styleId="a6">
    <w:name w:val="Основной текст Знак"/>
    <w:basedOn w:val="a0"/>
    <w:link w:val="a5"/>
    <w:uiPriority w:val="99"/>
    <w:semiHidden/>
    <w:rsid w:val="000C22B0"/>
    <w:rPr>
      <w:rFonts w:ascii="Times New Roman" w:eastAsia="Calibri" w:hAnsi="Times New Roman" w:cs="Times New Roman"/>
      <w:sz w:val="24"/>
      <w:szCs w:val="24"/>
      <w:lang w:val="ru-RU" w:eastAsia="ru-RU"/>
    </w:rPr>
  </w:style>
  <w:style w:type="character" w:styleId="a7">
    <w:name w:val="Hyperlink"/>
    <w:basedOn w:val="a0"/>
    <w:semiHidden/>
    <w:unhideWhenUsed/>
    <w:rsid w:val="001455AE"/>
    <w:rPr>
      <w:rFonts w:ascii="Times New Roman" w:hAnsi="Times New Roman" w:cs="Times New Roman" w:hint="default"/>
      <w:color w:val="0000FF"/>
      <w:u w:val="single"/>
    </w:rPr>
  </w:style>
  <w:style w:type="paragraph" w:styleId="HTML">
    <w:name w:val="HTML Preformatted"/>
    <w:basedOn w:val="a"/>
    <w:link w:val="HTML0"/>
    <w:semiHidden/>
    <w:unhideWhenUsed/>
    <w:rsid w:val="00145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val="ru-RU" w:eastAsia="ru-RU"/>
    </w:rPr>
  </w:style>
  <w:style w:type="character" w:customStyle="1" w:styleId="HTML0">
    <w:name w:val="Стандартный HTML Знак"/>
    <w:basedOn w:val="a0"/>
    <w:link w:val="HTML"/>
    <w:semiHidden/>
    <w:rsid w:val="001455AE"/>
    <w:rPr>
      <w:rFonts w:ascii="Courier New" w:eastAsia="Calibri" w:hAnsi="Courier New" w:cs="Courier New"/>
      <w:sz w:val="20"/>
      <w:szCs w:val="20"/>
      <w:lang w:val="ru-RU" w:eastAsia="ru-RU"/>
    </w:rPr>
  </w:style>
  <w:style w:type="character" w:styleId="a8">
    <w:name w:val="Strong"/>
    <w:qFormat/>
    <w:rsid w:val="001455AE"/>
    <w:rPr>
      <w:rFonts w:ascii="Times New Roman" w:hAnsi="Times New Roman" w:cs="Times New Roman" w:hint="default"/>
      <w:b/>
      <w:bCs w:val="0"/>
    </w:rPr>
  </w:style>
  <w:style w:type="paragraph" w:styleId="a9">
    <w:name w:val="List Paragraph"/>
    <w:basedOn w:val="a"/>
    <w:uiPriority w:val="34"/>
    <w:qFormat/>
    <w:rsid w:val="001455AE"/>
    <w:pPr>
      <w:spacing w:after="0" w:line="240" w:lineRule="auto"/>
      <w:ind w:left="720"/>
      <w:contextualSpacing/>
    </w:pPr>
    <w:rPr>
      <w:rFonts w:ascii="Times New Roman" w:eastAsia="Calibri"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14DB5"/>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B14DB5"/>
    <w:rPr>
      <w:rFonts w:ascii="Segoe UI" w:hAnsi="Segoe UI" w:cs="Segoe UI"/>
      <w:sz w:val="18"/>
      <w:szCs w:val="18"/>
    </w:rPr>
  </w:style>
  <w:style w:type="paragraph" w:styleId="a5">
    <w:name w:val="Body Text"/>
    <w:basedOn w:val="a"/>
    <w:link w:val="a6"/>
    <w:uiPriority w:val="99"/>
    <w:semiHidden/>
    <w:unhideWhenUsed/>
    <w:rsid w:val="000C22B0"/>
    <w:pPr>
      <w:spacing w:after="120" w:line="240" w:lineRule="auto"/>
    </w:pPr>
    <w:rPr>
      <w:rFonts w:ascii="Times New Roman" w:eastAsia="Calibri" w:hAnsi="Times New Roman" w:cs="Times New Roman"/>
      <w:sz w:val="24"/>
      <w:szCs w:val="24"/>
      <w:lang w:val="ru-RU" w:eastAsia="ru-RU"/>
    </w:rPr>
  </w:style>
  <w:style w:type="character" w:customStyle="1" w:styleId="a6">
    <w:name w:val="Основной текст Знак"/>
    <w:basedOn w:val="a0"/>
    <w:link w:val="a5"/>
    <w:uiPriority w:val="99"/>
    <w:semiHidden/>
    <w:rsid w:val="000C22B0"/>
    <w:rPr>
      <w:rFonts w:ascii="Times New Roman" w:eastAsia="Calibri" w:hAnsi="Times New Roman" w:cs="Times New Roman"/>
      <w:sz w:val="24"/>
      <w:szCs w:val="24"/>
      <w:lang w:val="ru-RU" w:eastAsia="ru-RU"/>
    </w:rPr>
  </w:style>
  <w:style w:type="character" w:styleId="a7">
    <w:name w:val="Hyperlink"/>
    <w:basedOn w:val="a0"/>
    <w:semiHidden/>
    <w:unhideWhenUsed/>
    <w:rsid w:val="001455AE"/>
    <w:rPr>
      <w:rFonts w:ascii="Times New Roman" w:hAnsi="Times New Roman" w:cs="Times New Roman" w:hint="default"/>
      <w:color w:val="0000FF"/>
      <w:u w:val="single"/>
    </w:rPr>
  </w:style>
  <w:style w:type="paragraph" w:styleId="HTML">
    <w:name w:val="HTML Preformatted"/>
    <w:basedOn w:val="a"/>
    <w:link w:val="HTML0"/>
    <w:semiHidden/>
    <w:unhideWhenUsed/>
    <w:rsid w:val="00145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val="ru-RU" w:eastAsia="ru-RU"/>
    </w:rPr>
  </w:style>
  <w:style w:type="character" w:customStyle="1" w:styleId="HTML0">
    <w:name w:val="Стандартный HTML Знак"/>
    <w:basedOn w:val="a0"/>
    <w:link w:val="HTML"/>
    <w:semiHidden/>
    <w:rsid w:val="001455AE"/>
    <w:rPr>
      <w:rFonts w:ascii="Courier New" w:eastAsia="Calibri" w:hAnsi="Courier New" w:cs="Courier New"/>
      <w:sz w:val="20"/>
      <w:szCs w:val="20"/>
      <w:lang w:val="ru-RU" w:eastAsia="ru-RU"/>
    </w:rPr>
  </w:style>
  <w:style w:type="character" w:styleId="a8">
    <w:name w:val="Strong"/>
    <w:qFormat/>
    <w:rsid w:val="001455AE"/>
    <w:rPr>
      <w:rFonts w:ascii="Times New Roman" w:hAnsi="Times New Roman" w:cs="Times New Roman" w:hint="default"/>
      <w:b/>
      <w:bCs w:val="0"/>
    </w:rPr>
  </w:style>
  <w:style w:type="paragraph" w:styleId="a9">
    <w:name w:val="List Paragraph"/>
    <w:basedOn w:val="a"/>
    <w:uiPriority w:val="34"/>
    <w:qFormat/>
    <w:rsid w:val="001455AE"/>
    <w:pPr>
      <w:spacing w:after="0" w:line="240" w:lineRule="auto"/>
      <w:ind w:left="720"/>
      <w:contextualSpacing/>
    </w:pPr>
    <w:rPr>
      <w:rFonts w:ascii="Times New Roman" w:eastAsia="Calibri"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6469794">
      <w:bodyDiv w:val="1"/>
      <w:marLeft w:val="0"/>
      <w:marRight w:val="0"/>
      <w:marTop w:val="0"/>
      <w:marBottom w:val="0"/>
      <w:divBdr>
        <w:top w:val="none" w:sz="0" w:space="0" w:color="auto"/>
        <w:left w:val="none" w:sz="0" w:space="0" w:color="auto"/>
        <w:bottom w:val="none" w:sz="0" w:space="0" w:color="auto"/>
        <w:right w:val="none" w:sz="0" w:space="0" w:color="auto"/>
      </w:divBdr>
    </w:div>
    <w:div w:id="1536387529">
      <w:bodyDiv w:val="1"/>
      <w:marLeft w:val="0"/>
      <w:marRight w:val="0"/>
      <w:marTop w:val="0"/>
      <w:marBottom w:val="0"/>
      <w:divBdr>
        <w:top w:val="none" w:sz="0" w:space="0" w:color="auto"/>
        <w:left w:val="none" w:sz="0" w:space="0" w:color="auto"/>
        <w:bottom w:val="none" w:sz="0" w:space="0" w:color="auto"/>
        <w:right w:val="none" w:sz="0" w:space="0" w:color="auto"/>
      </w:divBdr>
      <w:divsChild>
        <w:div w:id="281965448">
          <w:marLeft w:val="0"/>
          <w:marRight w:val="0"/>
          <w:marTop w:val="0"/>
          <w:marBottom w:val="0"/>
          <w:divBdr>
            <w:top w:val="none" w:sz="0" w:space="0" w:color="auto"/>
            <w:left w:val="none" w:sz="0" w:space="0" w:color="auto"/>
            <w:bottom w:val="none" w:sz="0" w:space="0" w:color="auto"/>
            <w:right w:val="none" w:sz="0" w:space="0" w:color="auto"/>
          </w:divBdr>
        </w:div>
      </w:divsChild>
    </w:div>
    <w:div w:id="2041272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un.ca/folklore/about/" TargetMode="External"/><Relationship Id="rId13" Type="http://schemas.openxmlformats.org/officeDocument/2006/relationships/hyperlink" Target="https://www.mun.ca/folklore/about/" TargetMode="External"/><Relationship Id="rId3" Type="http://schemas.microsoft.com/office/2007/relationships/stylesWithEffects" Target="stylesWithEffects.xml"/><Relationship Id="rId7" Type="http://schemas.openxmlformats.org/officeDocument/2006/relationships/hyperlink" Target="http://www.ruplace.ru/kuljtura/rekomendatsii-yunesko-o-sohranenii-foljklora.-1989-g.html." TargetMode="External"/><Relationship Id="rId12" Type="http://schemas.openxmlformats.org/officeDocument/2006/relationships/hyperlink" Target="https://www.tatfolk.ru/test/uploads/543134f2bcd4b2a5f7-folklor.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z.ethnology.lviv.ua/archiv/2010-3-4/4.pdf" TargetMode="External"/><Relationship Id="rId11" Type="http://schemas.openxmlformats.org/officeDocument/2006/relationships/hyperlink" Target="http://nz.ethnology.lviv.ua/archiv/2010-3-4/4.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folklore-archive.org.ua/" TargetMode="External"/><Relationship Id="rId4" Type="http://schemas.openxmlformats.org/officeDocument/2006/relationships/settings" Target="settings.xml"/><Relationship Id="rId9" Type="http://schemas.openxmlformats.org/officeDocument/2006/relationships/hyperlink" Target="http://www.etnolog.org.ua/index.php?option=com_content"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6022</Words>
  <Characters>34332</Characters>
  <Application>Microsoft Office Word</Application>
  <DocSecurity>0</DocSecurity>
  <Lines>286</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40274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URA</cp:lastModifiedBy>
  <cp:revision>2</cp:revision>
  <cp:lastPrinted>2018-02-12T17:57:00Z</cp:lastPrinted>
  <dcterms:created xsi:type="dcterms:W3CDTF">2018-08-28T14:37:00Z</dcterms:created>
  <dcterms:modified xsi:type="dcterms:W3CDTF">2018-08-28T14:37:00Z</dcterms:modified>
</cp:coreProperties>
</file>