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4A" w:rsidRP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501">
        <w:rPr>
          <w:rFonts w:ascii="Times New Roman" w:hAnsi="Times New Roman" w:cs="Times New Roman"/>
          <w:sz w:val="28"/>
          <w:szCs w:val="28"/>
        </w:rPr>
        <w:t>УДК 378.12: 008</w:t>
      </w:r>
    </w:p>
    <w:p w:rsidR="00FC074A" w:rsidRPr="009E7501" w:rsidRDefault="00FC074A" w:rsidP="009E7501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9E7501">
        <w:rPr>
          <w:rFonts w:ascii="Times New Roman" w:hAnsi="Times New Roman" w:cs="Times New Roman"/>
          <w:sz w:val="28"/>
          <w:szCs w:val="28"/>
        </w:rPr>
        <w:t>Довгополова Г. Г.</w:t>
      </w:r>
    </w:p>
    <w:p w:rsidR="009E7501" w:rsidRDefault="00FC074A" w:rsidP="009E7501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</w:rPr>
        <w:t xml:space="preserve">ПЕДАГОГІЧНИЙ ПОТЕНЦІАЛ ІНШОМОВНОЇ ДИТЯЧОЇ ЛІТЕРАТУРИ  У ФОРМУВАННІ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ІОКУЛЬТУРНОЇ КОМПЕТЕНЦІЇ МОЛОДШИХ ШКОЛЯРІВ</w:t>
      </w:r>
    </w:p>
    <w:p w:rsidR="009E7501" w:rsidRP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У статті обґрунтовано, що метою підготовки дитини в сучасний школі є формування творчої, всебічно розвинутої, духовно збагаченої особистості з науковим світоглядом, ґрунтовними професійними знаннями. </w:t>
      </w:r>
      <w:r w:rsidRPr="009E7501">
        <w:rPr>
          <w:rFonts w:ascii="Times New Roman" w:hAnsi="Times New Roman" w:cs="Times New Roman"/>
          <w:sz w:val="28"/>
          <w:szCs w:val="28"/>
        </w:rPr>
        <w:t>Виходячи із цього, змі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сучасної професійної підготовки повинен бути спрямованим на формування вчителя, здатного працювати в системі, що характеризується взаємодією різних культур, відповідно до вимог сучасного соціуму, відродження особистості, відновлення загальнолюдських цінностей.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ід педагогічним потенціалом ми визначаємо здатність певного елемента педагогічної системи ефективно досягати певної мети шляхом реалізації означених завдань. Педагогічний потенціал англомовної дитячої літератури полягає у здатності сприяти навчанню, розвитку та вихованню дитини. Гарно, кваліфіковано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ідібрана дитяча книжка завжди є сильним засобом розумового виховання й формування художньо-естетичних уподобань і смаків дитини. Дитяча література може бути використана в процесі морального, економічного, екологічного виховання. Дитяча англомовна література – це художня, науково-популярна, науково-фантастична, науково-художня література, створена спеціально для дітей, що включає найкращі класичні, фольклорні, поетичні та прозові твори, написані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ійською мовою. Сучасна англомовна література для дітей – кращі зразки сучасної художньої, науково-популярної, науково-фантастичної, науково-художньої літератури, написані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ійською мовою з урахуванням жанрового розмаїття англомовної літератури. Культура – поняття багаторівневе і складне, інтегрує в собі елементи менталітету,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ігійних вірувань, побутових і політичних характеристик цього суспільства, його історії та її впливу на сьогодення. Вітчизняні педагоги відзначають, що вчителі мають бути готові залучати дітей до скарбів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ітового мистецтва через знайомство з культурою окремих цивілізацій чи країн. Педагоги сучасності наголошують на тому, що виховний потенціал окремих предметів шкільного курсу залишається поза увагою вчителів, зокрема мова йде про такий компонент іноземної мови, як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іокультурна компетенція. У статті визначено, що соціокультурна компетенція є обізнаністю учня з культурою та соціально-побутовим устроєм того народу, мова якого вивчається, що має привести до подальшого </w:t>
      </w:r>
      <w:r w:rsidRPr="009E7501">
        <w:rPr>
          <w:rFonts w:ascii="Times New Roman" w:hAnsi="Times New Roman" w:cs="Times New Roman"/>
          <w:sz w:val="28"/>
          <w:szCs w:val="28"/>
        </w:rPr>
        <w:lastRenderedPageBreak/>
        <w:t xml:space="preserve">розуміння філософських та естетичних характеристик мови і стимулювати подальший інтерес до вивчення мови. Ключові слова: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іокультурна компетенція, дитяча література, іноземна мова, педагогічна компетенція, підготовка фахівця, англомовна література, культура, молодший школяр. Література завжди є одним із визначальних чинників культури народу, вивчення літератури сприяє розширенню загального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ітогляду учня. Вивчаючи будь-яку мову, дитина засвоює не тільки слова, їх сполучення та видозміни, а й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іч понять, поглядів на речі, велику кількість думок, художніх образів, логіку й філософію мови. Уже з моменту, коли дитина уперше знайомиться з дитячою книжкою, вона залучається до культури народу, мову якого вона вивча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Мета статті полягає у визначенні педагогічного потенціалу, тих можливостей, які має англомовна дитяча література у формуванні соціокультурної компетенції учнів молодших класів. Культура – поняття багаторівневе і складне, інтегрує в собі елементи менталітету, релігійних вірувань, побутових і політичних характеристик цього суспільства, його історії та її впливу на сьогодення. Вітчизняні педагоги Д. Джола й А. Щербо відзначають, що вчителі мають бути готові залучати дітей до скарбів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ітового мистецтва через знайомство з культурою окремих цивілізацій чи країн. Педагоги сучасності наголошують на тому, що виховний потенціал окремих предметів шкільного курсу залишається поза увагою вчителів, зокрема мова йде про такий компонент іноземної мови, як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іокультурна компетенція. Соціокультурна компетенція є обізнаністю учня з культурою та соціально-побутовим устроєм того народу, мова якого вивчається, що має привести до подальшого розуміння філософських та естетичних характеристик мови і стимулювати подальший інтерес до вивчення мови [6]. У цьому контексті Н. Грудова пише: «Вивчення історії, географії, звичаїв і традицій, нарешті культури даного народу, носія мови, що вивчається, є потужним стимулюючим фактором процесу виховання одночасно. Виховний аспект формування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іокультурної компетенції, зважаючи на сутність практичного, освітнього та розвиваючого аспектів процесу покликаний: – виховувати в учнів повагу до народу – носія іншомовної культури; – забезпечити у процесі навчання спілкування у формі діалогу, усвідомлення кожним учнем образу «я» як носія певної культури та духовних цінностей свого народу, сприяти тим самим розумінню загальнолюдських цінностей та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іоритетів, формуванню світогляду учнів; – виховувати культуру спілкування, прийнятну у сучасному цивілізованому світі; –  стимулювати і розвивати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ізнавальну активність учнів, формувати у них культуру розумової праці; – виховувати в учнів розуміння іноземної мови як засобу інтернаціонального спілкування та джерела ознайомлення з </w:t>
      </w:r>
      <w:r w:rsidRPr="009E7501">
        <w:rPr>
          <w:rFonts w:ascii="Times New Roman" w:hAnsi="Times New Roman" w:cs="Times New Roman"/>
          <w:sz w:val="28"/>
          <w:szCs w:val="28"/>
        </w:rPr>
        <w:lastRenderedPageBreak/>
        <w:t xml:space="preserve">новою національною культурою» [3, с. 171].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ілі виховного аспекту формування соціокультурної компетенції перегукуються зі ст. 29 Конвенції про права дитини, Концепцією національного виховання дітей у національній системі освіти («… освіта дитини повинна бути спрямована на розвиток особи,</w:t>
      </w:r>
      <w:r w:rsidRPr="009E7501">
        <w:rPr>
          <w:rFonts w:ascii="Times New Roman" w:hAnsi="Times New Roman" w:cs="Times New Roman"/>
          <w:sz w:val="28"/>
          <w:szCs w:val="28"/>
        </w:rPr>
        <w:t xml:space="preserve"> талантів дитини в їх якнайповнішому обсязі, … підготовці дитини до свідомого життя у вільному суспільстві, в дусі розуміння терпимості … та дружби між усіма народами, етнічними та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ігійними групами, а також особами з корінного населення»). Важливим чинником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іокультурного виховання особистості в процесі вивчення англійської мови є література [7]. Швидкий результат взаємодії герої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обставин </w:t>
      </w:r>
      <w:bookmarkStart w:id="0" w:name="_GoBack"/>
      <w:bookmarkEnd w:id="0"/>
      <w:r w:rsidRPr="009E7501">
        <w:rPr>
          <w:rFonts w:ascii="Times New Roman" w:hAnsi="Times New Roman" w:cs="Times New Roman"/>
          <w:sz w:val="28"/>
          <w:szCs w:val="28"/>
        </w:rPr>
        <w:t>у дитячому художньому творі спрощує для дитини необхідне проведення паралелей між дією та протидією, вчинком і розплатою за нього. Це дає дитині змогу отримати уявлення про речі, які можна робити, і про речі, які не можна робити, про шляхи вирішення певних морально-етичних протиріч, із якими стикається людина упродовж свого життя [5]. Залежно від культури, суб’єктом якої створено тві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для дитини, він буде містити елементи етносу (моральні норми поведінки, звичаї, традиції). Про мову загалом К. Ушинський писав, що це «плоди і думки, і почуття тисяч поколінь.» В одному з добре відомих творів, що має назву «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ідне слово», педагог так формулює мету вивчення іноземної мови взагалі: «Перша мета – ознайомлення з літературою того народу, мову якого вивчають. Друга мета – дати засіб логічного розвитку розумові, бо засвоєння організму кожної мови дає щодо цього засоби найкращої розумової дисципліни, особливо, коли ця мова розвинена так органічно, як мова Греції та Риму. По-трет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іноземні мови вивчаються як засіб словесно чи мовно вступати в стосунки з людьми тієї нації, мову якої ми вивчаємо, і, нарешті, по-четверте, для того, щоб розмовляти чи листуватися цією мовою з нашими земляками, які володіють практично тими ж самими іноземними мовами» [9, с. 129]. Знайомство з дитячою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ійською книжкою найчастіше розпочинається з фольклору, казок, легенд. Праматір’ю всіх фольклорних жанрів (пісень, обрядових пісень, приказок, забавок, казок, легенд, переказів) є міфологія. Залежність фольклорних творів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ід міфології простежується дуже чітко й визначається мовним фактором. Найбільш показовою є залежність казки (як улюбленого дітьми жанру фольклору) від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іфу, може бути окреслена певними параметрами. Природа народних казок становить невід’ємну частину мовн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інформаційного аспекту самобутності країни, бо будь-яка національна мова є «основним засобом згуртування етносу, його розвитку, зрештою, його самоусвідомлення, як нації» [1, с. 64]. Невичерпний духовний потенціал слова й мови, за О. Братком-Кутинським, передбачає для мовця необхідне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ізнання самого себе, людську доконечну потребу пізнати </w:t>
      </w:r>
      <w:r w:rsidRPr="009E7501">
        <w:rPr>
          <w:rFonts w:ascii="Times New Roman" w:hAnsi="Times New Roman" w:cs="Times New Roman"/>
          <w:sz w:val="28"/>
          <w:szCs w:val="28"/>
        </w:rPr>
        <w:lastRenderedPageBreak/>
        <w:t>життя слова в собі лише як одухотвореної істоти, що прирівнюється до духовнорелігійного поняття «Бог», бо «кожне слово має свою історію та міфологічне коріння, і в такий спосіб кожна мова є своє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ідним джерелом і матеріалом для ресторації первісного світоглядного етносу» [1, с. 91]. Таке формулювання перегукується з біблійними: «Споконвіку було Слово, і Слово було у Бога, і Слово було Бог». Тенденційною є поляризація укладу життя, котра виразно простежується в прислів’ях, nursery rhymes, казках,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існях. Мова етносу загалом, а отже, мова народних казок, зберігаючи загальну структуру, перебуває в постійному розвиткові, коли етимологічне значення деяких слів принципово змінюється. Органічним є зв’язок мови фольклору з національним менталітетом, насамперед із давніми обрядами, віруваннями, звичаями тощо [4]. Також ознакою фольклору є специфічні просторово-часові виміри, які значно перевершують реальні просторові параметри: наявність поняття «нікуди» (де-не-де, коли-не-коли, once upon a time …). Сучасний педагог В. Буренко,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іджуючи проблему сприймання дитиною художньої літератури, доходить висновку, що однією з показових ознак дитячого фантазування є відсутність факторів часу та простору [2, с. 82]. Суто літературним питанням є генезис та еволюція жанру казки. На думку А. Митаренко, казка народилася з міфу: «… казка не є щось меншоварті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сне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у порівнянні з міфом, від якого вона виникла» [8, с. 358]. Логічним є твердження, що казку треба вивчати у порівнянні з текстами міфів, вичленовуючи неодмінно обряд і ритуал, запозичені казкою від міфу, а також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ігійну основу та містичну функцію мови. Моментом відокремлення казки од міфу вчений уважає перетворення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священного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сюжету на сюжет профанаційний, тобто художній.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іншого боку, набувши автономності і втративши елементи обряду та ритуалу, казка в мовному плані набуває ігрової форми, котра « … захоплює як дорослого, так і дитину» [8, с. 142]. На особливу педагогічну увагу заслуговують такі аспекти казки: – нашарування інформації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ізних історичних епох; – той факт, що для дитячого аналізу є придатними естетичний ідеал твору, мовні образи, символіка, підтекст; –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моральним ядром казки, як і будь-якого фантастичного твору, є завжди таємничість, художній вимисел, сутність якого полягає в манері показування достовірності подій і фактів. Казка є твором, що його створено для дитини, привабливим для педагога з погляду використання його потенціалу в педагогічному процесі через низку особливих рис, а саме: – зрозуміло викладений сюжет (не складний, із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наявністю невеликої кількості героїв і можливістю простих взаємин між ними); – книжка є невеликою за обсягом; – обов’язково чітко простежується наявність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зав’язки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 xml:space="preserve"> – кульмінації – розв’язки; – обов’язково показовою є розв’язка; – легко простежується </w:t>
      </w:r>
      <w:r w:rsidRPr="009E7501">
        <w:rPr>
          <w:rFonts w:ascii="Times New Roman" w:hAnsi="Times New Roman" w:cs="Times New Roman"/>
          <w:sz w:val="28"/>
          <w:szCs w:val="28"/>
        </w:rPr>
        <w:lastRenderedPageBreak/>
        <w:t xml:space="preserve">зв’язок між діями головних героїв твору та результатом; – оптимістична кінцівка; – позитивізм (завжди любов і добро є сильнішими за ненависть і зло); – наявність чарівного елемента, </w:t>
      </w:r>
      <w:proofErr w:type="gramStart"/>
      <w:r w:rsidRPr="009E7501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E7501">
        <w:rPr>
          <w:rFonts w:ascii="Times New Roman" w:hAnsi="Times New Roman" w:cs="Times New Roman"/>
          <w:sz w:val="28"/>
          <w:szCs w:val="28"/>
        </w:rPr>
        <w:t>ічно не зрозумілого, але привабливого водночас (чарівна паличка, чоботи-скороходи), що само собою передбачає, «кодує» наявність Вищого розуму, сили, що є недосяжною</w:t>
      </w: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 для пересічної людини, до якої людина може залучитися лише через великі страждання або велику любов. Така сила також підлягає поляризації (добре – зле), але єдиним непоборним фактором чарівної сили є любов, що завжди є доброю. Це, у свою чергу, перегукується з біблійним висловом «Бог є любов», створюючи підґрунтя до появи та виховання в людини віри в добро, у світло. Виховання віри в добро, у світло, у любов до Бога є одним із найважливіших завдань морального, релігійного, етичного виховання [7]. Особливої актуальності як чинник соціокультурного виховання дитяча книжка набирає в Україні через те, що матеріальне становище середніх навчальних закладів зазвичай не дає змоги придбати якісні відео-, аудіо-, комп’ютерні курси іноземної мови, а кількість інформації, яка щоденно проходить через мозок пересічної дитини іноземною мовою, надзвичайно мала, вона є значно меншою за кількість подібної інформації в країнах Західної Європи. Більш-менш доступними є лише мультфільми, у яких герої спілкуються іноземною мовою, і низка нескладних комп’ютерних ігор, що не є безпосередньо орієнтованими на вивчення мови. Вітчизняний науковець А. Митаренко наголошує: «Літературному твору притаманні всі засоби виразності мистецтва, в цілому він є носієм емоцій, почуттів, йому властиві форма і ритм, композиція. Мистецтво слова – чарівне, розумне, добре, здатне докорінно змінити духовний світ дитини. Вплив художнього слова подібний до впливу музики на особистість. Спілкування з літературною спадщиною з дитячих років допомагає нормальному розвиткові художнього світу дитини» [8, с. 4]. Вагомим стимулом до читання книжки для дитини є ілюстрація. Вона допомагає дитині співвіднести колір зі звуком, образ зі словом, що підсилює естетичне враження від книги. Ілюстрація також дає оцінку (морально-естетичну) певним героям чи подіям (кольором, спеціальною художньою технікою виконання малюнка, композиційним його вирішенням). Відбувається асоціація прекрасного з добрим, потворного зі злим. Поширені категорії «добре – зле», «прекрасне – потворне» є одними з найперших, які засвоюють діти в процесі особистісного розвитку. Вони є водночас найскладнішими, оскільки їх змістові характеристики прямо пропорційно залежать від релігійних, суспільних, політичних етнокультурних пріоритетів соціуму, в якому зростає дитина. Дитяча художня література через свою специфіку (доступність, простоту, відсутність складного психологічного </w:t>
      </w:r>
      <w:r w:rsidRPr="009E7501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аналізу, чітку мету твору) завжди є спрямованою на загальнолюдські цінності, які не є змінюваними залежно від епохи, політичних колізій і місця проживання людини [2]. Свою першу інформацію про наявність економічних відносин у суспільстві людини та засоби їх реалізації дитина отримує також із дитячої літератури, адже в реальному житті вона не має змоги взяти участь в економічній сфері діяльності людства через відсутність власного капіталу, юридичної дієздатності й необхідних правових знань. Дитяча книжка частково компенсує брак відповідних знань. Її можна вважати важливим фактором розумового, естетичного, художнього, морально-етичного виховання, етнокультурного економічного виховання, що спонукає до пошуку і створює широкі можливості для дитячої творчості. Відома шведська письменниця А. Ліндгрен, авторка багатьох відомих творів для дітей, лауреат Нобелівської премії, неодноразово писала про те, що діти можуть творити – і вони це роблять, коли читають. Висновки. Література завжди є одним із визначальних чинників культури народу, вивчення літератури сприяє розширенню загального світогляду учня. Вивчаючи будь-яку мову, дитина засвоює не тільки слова, їх сполучення та видозміни, а й безліч понять, поглядів на речі, велику кількість думок, художніх образів, логіку й філософію мови. Уже з моменту, коли дитина вперше знайомиться з дитячою книжкою, вона залучається до культури народу, мову якого вона вивчає. Учителі мають бути готові залучати дітей до скарбів світового мистецтва через знайомство з культурою окремих цивілізацій чи країн. Соціокультурна компетенція є обізнаністю учня з культурою та соціально-побутовим устроєм того народу, мова якого вивчається, що має привести до подальшого розуміння філософських та естетичних характеристик мови і стимулювати под</w:t>
      </w:r>
      <w:r w:rsidR="009E7501" w:rsidRPr="009E7501">
        <w:rPr>
          <w:rFonts w:ascii="Times New Roman" w:hAnsi="Times New Roman" w:cs="Times New Roman"/>
          <w:sz w:val="28"/>
          <w:szCs w:val="28"/>
          <w:lang w:val="uk-UA"/>
        </w:rPr>
        <w:t>альший інтерес до вивчення мови.</w:t>
      </w:r>
    </w:p>
    <w:p w:rsidR="009E7501" w:rsidRP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Використана література: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1. Братко-Кутинський О. Феномен України. Київ : Газета «Вечірній Київ», 1996. 300 с.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2. Буренко В. М. Особливості навчання англійської мови учнів першого класу. Іноземні мови в сучасній школі. 2012. № 2. С. 7–9.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3. Грудова Н. Творчий потенціал соціокультурного компоненту процесу вивчення іноземної мови / Вінницький державний педагогічний університет ім. М. Коцюбинського. Актуальні проблеми формування творчої особистості вчителя початкових класів : збірник матеріалів другої Всеукраїнської науково-практичної конференції (17–18 жовтня 2001 р.). С. 170–175.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Дубасенюк О. А. Провідні мікрочинники соціалізації підлітка. Професійна освіта: педагогіка і психологія : польськоукраїнський журнал. 2003. С. 203–213.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5. Казанцева І. Творча діяльність як засіб формування міцності знань школярів. Рідна школа. 2001. № 2. С. 26–28.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6. Кравченко І. М. Методичні рекомендації вчителеві, який викладає в 1 класі. Англійська мова в початковій школі. 2012. № 10. С. 5–7.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7. Кульчицька О. І. Дізнаємося про вікові особливості дітей дошкільного віку. Обдарована дитина. 2002. № 1–2. С. 24–31. </w:t>
      </w:r>
    </w:p>
    <w:p w:rsid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8. Митаренко А. Національне художнє виховання. Проблеми та перспективи. Шкільний світ. 1999. № 5. С. 4. </w:t>
      </w:r>
    </w:p>
    <w:p w:rsidR="00FD06A2" w:rsidRPr="009E7501" w:rsidRDefault="00FC074A" w:rsidP="009E7501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501">
        <w:rPr>
          <w:rFonts w:ascii="Times New Roman" w:hAnsi="Times New Roman" w:cs="Times New Roman"/>
          <w:sz w:val="28"/>
          <w:szCs w:val="28"/>
          <w:lang w:val="uk-UA"/>
        </w:rPr>
        <w:t xml:space="preserve">9. Ушинський К. Д. Рідне слово. Вибрані педагогічні твори : у 2 т. Київ : Рад. шк., 1983. Т. 1. С. 121–133. </w:t>
      </w:r>
    </w:p>
    <w:sectPr w:rsidR="00FD06A2" w:rsidRPr="009E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C0"/>
    <w:rsid w:val="002811C0"/>
    <w:rsid w:val="00930C7A"/>
    <w:rsid w:val="009E7501"/>
    <w:rsid w:val="00FC074A"/>
    <w:rsid w:val="00FD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2480</Words>
  <Characters>14141</Characters>
  <Application>Microsoft Office Word</Application>
  <DocSecurity>0</DocSecurity>
  <Lines>117</Lines>
  <Paragraphs>33</Paragraphs>
  <ScaleCrop>false</ScaleCrop>
  <Company/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2019-12-04T08:57:00Z</dcterms:created>
  <dcterms:modified xsi:type="dcterms:W3CDTF">2019-12-04T09:01:00Z</dcterms:modified>
</cp:coreProperties>
</file>