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D1" w:rsidRPr="00BE2F16" w:rsidRDefault="00D32DD1" w:rsidP="00D32DD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  <w:r w:rsidRPr="00BE2F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UDC</w:t>
      </w:r>
      <w:r w:rsidRPr="00BE2F16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 xml:space="preserve"> </w:t>
      </w:r>
      <w:r w:rsidRPr="00BE2F16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378.14: 371.214.46</w:t>
      </w:r>
      <w:proofErr w:type="gramStart"/>
      <w:r w:rsidRPr="00BE2F16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:[</w:t>
      </w:r>
      <w:proofErr w:type="gramEnd"/>
      <w:r w:rsidRPr="00BE2F16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004.78:51]</w:t>
      </w:r>
    </w:p>
    <w:p w:rsidR="00D32DD1" w:rsidRPr="00BE2F16" w:rsidRDefault="00D32DD1" w:rsidP="00D32DD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aps/>
          <w:sz w:val="20"/>
          <w:szCs w:val="28"/>
          <w:lang w:val="en-US" w:eastAsia="ru-RU"/>
        </w:rPr>
      </w:pPr>
    </w:p>
    <w:p w:rsidR="00D32DD1" w:rsidRPr="00895C8C" w:rsidRDefault="00D32DD1" w:rsidP="00D32DD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Computer Tools “Trace” an</w:t>
      </w:r>
      <w:r w:rsidR="00440F5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 “Locus” in Dynamic Mathematics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Software </w:t>
      </w:r>
    </w:p>
    <w:p w:rsidR="00D32DD1" w:rsidRPr="00895C8C" w:rsidRDefault="00D32DD1" w:rsidP="00BB2B0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Marina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Drushlyak</w:t>
      </w:r>
      <w:proofErr w:type="spellEnd"/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Sumy State Pedagogical </w:t>
      </w:r>
      <w:proofErr w:type="spellStart"/>
      <w:r w:rsidRPr="00895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Makarenko</w:t>
      </w:r>
      <w:proofErr w:type="spellEnd"/>
      <w:r w:rsidRPr="00895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University, Ukraine</w:t>
      </w: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40002, Sumy</w:t>
      </w: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PhD (Physical and Mathematical Sciences), Senior Lecturer</w:t>
      </w: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E-mail: </w:t>
      </w:r>
      <w:hyperlink r:id="rId5" w:history="1">
        <w:r w:rsidRPr="00895C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marydru@mail.ru</w:t>
        </w:r>
      </w:hyperlink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164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Abstract. 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article describes the </w:t>
      </w:r>
      <w:r w:rsidR="00F16461"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results of use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tools "Trace" and "Locus"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dynamic mathematics</w:t>
      </w:r>
      <w:r w:rsidR="00F16461"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software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Examples of solutions of </w:t>
      </w:r>
      <w:proofErr w:type="spellStart"/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stereometric</w:t>
      </w:r>
      <w:proofErr w:type="spellEnd"/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locus problems to </w:t>
      </w:r>
      <w:r w:rsidR="00F16461"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construct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static traces in 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oftware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GeoGebra5.0, Cabri3D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plane geometry problems to </w:t>
      </w:r>
      <w:r w:rsidR="00F16461"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construct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both static traces and traces that are perceived as independen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 dynamic objects in 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oftware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MathKit</w:t>
      </w:r>
      <w:proofErr w:type="spellEnd"/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GeoGebra</w:t>
      </w:r>
      <w:proofErr w:type="spellEnd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 given. Attention is focuses on the differences of the actions of these to</w:t>
      </w:r>
      <w:r w:rsidR="00BB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ols. Author</w:t>
      </w: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notes the possibility of forming a logical and constructive thinking with their use.</w:t>
      </w:r>
    </w:p>
    <w:p w:rsidR="00D32DD1" w:rsidRPr="00895C8C" w:rsidRDefault="00D32DD1" w:rsidP="00895C8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Keywords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4135E9"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dynamic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mathematics</w:t>
      </w:r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software, computer tools, trace, locus, </w:t>
      </w:r>
      <w:r w:rsidR="00440F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locus problem, </w:t>
      </w:r>
      <w:proofErr w:type="spellStart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MathKit</w:t>
      </w:r>
      <w:proofErr w:type="spellEnd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GeoGebra</w:t>
      </w:r>
      <w:proofErr w:type="spellEnd"/>
      <w:r w:rsidRPr="00F164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Cabri3D</w:t>
      </w:r>
      <w:r w:rsidRPr="0089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32DD1" w:rsidRPr="00BE2F16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Введение.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r w:rsidRPr="00E7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895C8C" w:rsidRPr="00E755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важных</w:t>
      </w:r>
      <w:r w:rsidRPr="00E7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в системе математического образования является учитель математики, и то, как он подготовлен к выполнению профессиональной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непосредственно влияет на уровень подготовки подрастающего поколения и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опосредованно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общество в целом. Этот тезис обусл</w:t>
      </w:r>
      <w:r w:rsidR="00E755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вливает пристальное внимание к системе подгото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вки учителя математики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 это касается востребованного и вместе с 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взвешенного использования специализированных программных средств, призванных поддержать учебный процесс и предоставить учителю возможность не только 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облегчить усвоение математических понятий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 заинтересовать учащихся изучением математики. </w:t>
      </w:r>
    </w:p>
    <w:p w:rsidR="00D32DD1" w:rsidRPr="00895C8C" w:rsidRDefault="001A47DA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сегодняшний день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большое количество компьютерных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поддержки изучения математики, среди которых 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особой группой выделяются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динамической математики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</w:t>
      </w:r>
      <w:proofErr w:type="spellEnd"/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 Конструктор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Живая математика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Cabri3D</w:t>
      </w:r>
      <w:r w:rsid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BE2F16" w:rsidRP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E2F16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Gran</w:t>
      </w:r>
      <w:proofErr w:type="spellEnd"/>
      <w:r w:rsidR="00BE2F16" w:rsidRP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E2F16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Gran</w:t>
      </w:r>
      <w:r w:rsid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Gran2d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Gran3d</w:t>
      </w:r>
      <w:r w:rsid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Определяющей характеристикой упомянутых программ есть возможность конструировать такие математические объекты (базовые геометрические фигуры, сложные геометрические конструкции, графики функций и т.д.), которые затем можно интерактивно изменять. Именно эта идея динамического изменения объектов через интерактивное взаимодействие пользователя и компьютерной программы позволяет организовать исследовани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 требований подтвердить или опровергнуть какой-либо факт. </w:t>
      </w:r>
    </w:p>
    <w:p w:rsidR="00D32DD1" w:rsidRPr="00895C8C" w:rsidRDefault="00D32DD1" w:rsidP="004135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актуальных исследований.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интерактивных 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математических объектов средствами информационных технологий стала 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совершенствован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методики обучения математике. </w:t>
      </w:r>
      <w:proofErr w:type="gramStart"/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частности, </w:t>
      </w:r>
      <w:r w:rsidR="001A47DA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пользованию</w:t>
      </w:r>
      <w:r w:rsidR="001A47DA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специализированных математических 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A47DA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процессе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сих пор посвящается большое количество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научно-методических исследований</w:t>
      </w:r>
      <w:r w:rsidR="001A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61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результатов</w:t>
      </w:r>
      <w:r w:rsidR="00FC6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изложенных русским и украинским языком,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отметить работы [1, 2], где описаны идеи по привлечению программ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Gran2d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работы [3-5] об использовании </w:t>
      </w:r>
      <w:r w:rsidR="00FC6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Живая Геометрия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 Конструктор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[6] о внедрени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учебный процесс интерактивной системы 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компьютерных математических инструментов каждо</w:t>
      </w:r>
      <w:r w:rsidR="00FC6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из упомянутых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FC6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достаточен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качественной поддержки учебного процесса, но отличается функциональностью и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применения, что позволяет рекомендовать или не рекомендовать отдельные системы динамической математики для решения определенных классов задач. Так, например, в среде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Cabri3D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строить пространственные фигуры, динамически вращать их, строить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сечения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развертки, но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предусмотрена возможность использования аналитического аппарата. </w:t>
      </w:r>
    </w:p>
    <w:p w:rsidR="00D32DD1" w:rsidRPr="00895C8C" w:rsidRDefault="00D32DD1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и важность организации динамических исследований в математике, </w:t>
      </w:r>
      <w:r w:rsidR="00550BA9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разработчики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контента</w:t>
      </w:r>
      <w:r w:rsidR="00550BA9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обязательное наличие инструментов, которые позволяют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и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 определенное свойство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предусматривают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задач на геометрические места точек (ГМТ). Этими инструментами являются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DD1" w:rsidRPr="00895C8C" w:rsidRDefault="00BE2F16" w:rsidP="00D32D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и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«подкра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шивание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тыльной стороны объекта (как правило, точки), который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движения 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фиксировать на экране определенную траекторию. Такой 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некоторое изображение, которое 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воспринимается </w:t>
      </w:r>
      <w:r w:rsidR="00550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самостоятельный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(это изображение)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в своем первоначальном виде при любых дальнейших изменениях исходной конструкции. </w:t>
      </w:r>
    </w:p>
    <w:p w:rsidR="00D32DD1" w:rsidRPr="00895C8C" w:rsidRDefault="00D32DD1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Заметим, что в некоторых средах (в частности, это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Живая Геометрия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 конструктор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Cabri3D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команда построения следа применима не только к точкам, а и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(отрезкам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прямы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окружност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многоугольник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т.п.). Но такие объекты под действием инструмента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образуют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ресурсоемкие</w:t>
      </w:r>
      <w:r w:rsidR="003444B4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конструкции, и работа программы может сильно замедлиться.</w:t>
      </w:r>
    </w:p>
    <w:p w:rsidR="00D32DD1" w:rsidRPr="00895C8C" w:rsidRDefault="00D32DD1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отдельных версиях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динамической математики разработчики наряду с инструментом для построения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статического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следа предлагают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(слово «локус» в переводе с латинского означает «место»), результатом действия которого является также ГМТ, но это ГМТ воспринимается виртуальной оболочкой как активная динамическая кривая (или самостоятельный математический объект).</w:t>
      </w:r>
    </w:p>
    <w:p w:rsidR="00D32DD1" w:rsidRPr="00895C8C" w:rsidRDefault="00D32DD1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построения динамического следа по данным задачи нужно предусмотреть «точку-карандаш», которая будет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свойство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обеспечить механизм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автоматической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рисовки искомой фигуры. Для этого дополнительно создается «точка-водитель», от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которой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зависит вся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будущая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 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можно передвигать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определенной траектории. Перемещение «точки-водителя»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указанной траектории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автоматическое построение искомого ГМТ или его части. </w:t>
      </w:r>
    </w:p>
    <w:p w:rsidR="00D32DD1" w:rsidRPr="00895C8C" w:rsidRDefault="009E4997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утверждениям разработчиков, п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1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Локусом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активной и во время динамических изменений базовой конструкции </w:t>
      </w:r>
      <w:r w:rsidR="0023072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3072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1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объектам можно привязывать точки, фиксировать их пересечение с другими линиями (в том числе, и с другими ГМТ), строить их образы при преобразованиях и т.д.</w:t>
      </w:r>
    </w:p>
    <w:p w:rsidR="00D32DD1" w:rsidRPr="00895C8C" w:rsidRDefault="00D32DD1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описанных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программах динамической математики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выявило различные подходы разработчиков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инструментов и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позиционировани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остроение статического следа (инструмент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 чаще реализуется через контекст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меню в свойствах объекта, 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нструмент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отдельным самостоятельным инструментом автоматического поиска ГМТ (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детально в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табл.1).</w:t>
      </w:r>
    </w:p>
    <w:p w:rsidR="00D32DD1" w:rsidRPr="00895C8C" w:rsidRDefault="00D32DD1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1</w:t>
      </w:r>
    </w:p>
    <w:p w:rsidR="006E646F" w:rsidRPr="00895C8C" w:rsidRDefault="00D32DD1" w:rsidP="0023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Получение ГМТ инструментами </w:t>
      </w:r>
      <w:r w:rsidRPr="00895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Локус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3170"/>
        <w:gridCol w:w="3503"/>
      </w:tblGrid>
      <w:tr w:rsidR="00230722" w:rsidRPr="00895C8C" w:rsidTr="009E4997">
        <w:trPr>
          <w:tblHeader/>
        </w:trPr>
        <w:tc>
          <w:tcPr>
            <w:tcW w:w="1514" w:type="pct"/>
            <w:vAlign w:val="center"/>
          </w:tcPr>
          <w:p w:rsidR="00230722" w:rsidRPr="00895C8C" w:rsidRDefault="009E4997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  <w:r w:rsidR="00230722"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динамической математики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следа </w:t>
            </w:r>
            <w:r w:rsidR="009E4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статического ГМТ (инструмент </w:t>
            </w:r>
            <w:r w:rsidRPr="009E4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След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следа </w:t>
            </w:r>
            <w:r w:rsidR="009E4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динамичного ГМТ (инструмент </w:t>
            </w:r>
            <w:r w:rsidRPr="009E4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Локус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Gran2d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следа</w:t>
            </w:r>
            <w:proofErr w:type="gramStart"/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О</w:t>
            </w:r>
            <w:proofErr w:type="gramEnd"/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ставлять след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ГМТ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DG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следа</w:t>
            </w:r>
            <w:proofErr w:type="gramStart"/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О</w:t>
            </w:r>
            <w:proofErr w:type="gramEnd"/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ставлять след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41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Динамический след 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Живая Геометрия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Оставлять след (объект)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Живой след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Математический конструктор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Следы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Геометрическое место точек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Cabri</w:t>
            </w:r>
            <w:proofErr w:type="spellEnd"/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3D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Trajectory</w:t>
            </w:r>
            <w:proofErr w:type="spellEnd"/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GeoGebra</w:t>
            </w:r>
            <w:proofErr w:type="spellEnd"/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Оставлять след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Локус</w:t>
            </w:r>
          </w:p>
        </w:tc>
      </w:tr>
      <w:tr w:rsidR="00230722" w:rsidRPr="00895C8C" w:rsidTr="009E4997">
        <w:tc>
          <w:tcPr>
            <w:tcW w:w="1514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GeoGebra</w:t>
            </w:r>
            <w:proofErr w:type="spellEnd"/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5.0 </w:t>
            </w: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(полотно 3D)</w:t>
            </w:r>
          </w:p>
        </w:tc>
        <w:tc>
          <w:tcPr>
            <w:tcW w:w="1656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Оставлять след</w:t>
            </w:r>
          </w:p>
        </w:tc>
        <w:tc>
          <w:tcPr>
            <w:tcW w:w="1830" w:type="pct"/>
            <w:vAlign w:val="center"/>
          </w:tcPr>
          <w:p w:rsidR="00230722" w:rsidRPr="00895C8C" w:rsidRDefault="00230722" w:rsidP="00230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30722" w:rsidRPr="00895C8C" w:rsidRDefault="00230722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взгляд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более мощным инструментом, чем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потому долж</w:t>
      </w:r>
      <w:r w:rsid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и более востребованным при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решении задач курса элементарной математики, но детальный анализ этих инструментов не дает однозначного ответа в пользу одного из них.</w:t>
      </w:r>
    </w:p>
    <w:p w:rsidR="005F0075" w:rsidRPr="00BB2B0F" w:rsidRDefault="009E4997" w:rsidP="00BB2B0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исследования: </w:t>
      </w:r>
      <w:r w:rsidRPr="009E4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 w:rsidR="005F0075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решения задач на отыскание ГМТ с привлечением инструментов </w:t>
      </w:r>
      <w:r w:rsidR="005F0075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="005F0075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F0075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="005F0075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F0075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</w:t>
      </w:r>
      <w:r w:rsidR="005F0075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динамической математики и продемонстрир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="005F0075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принципиальные отличия этих инструментов.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на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плоские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геометрические места точек и методика обучения их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достаточно представлены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информационном пространстве, что отмечается, в частности, в [7]. Но вопрос привлечения 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динамической математики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решению стереометрических задач в научно-методической литературе и информационных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интернет-источниках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освещены мало, хотя задачи на построение пространственных ГМТ считаются достаточно сложными из-за часто не сформированн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школьников. Именно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демонстрации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динамической математики в области стереометрии приведем примеры решения стереометрических задач на ГМТ.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Проведенный нами анализ компьютерных инструментов показал, что возможность построения динамического следа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геометрических 3d-объектов предусмотре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в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Cabri3D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GeoGebra5.0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в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Cabri3D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содержится компьютерный инструмент 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Trajectory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01C10" wp14:editId="22017099">
            <wp:extent cx="304800" cy="201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применение которого позволяет визуализировать построение 3d-объекта как динамического следа не только точки, но и отрезка, линии,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многоугольника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5F0075" w:rsidRPr="00895C8C" w:rsidRDefault="005F0075" w:rsidP="003444B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1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Cabri3D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Определить форму тела, которое образуется при вращении прямоугольного треугольн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одного из катетов [8</w:t>
      </w:r>
      <w:r w:rsidR="006D4C4D" w:rsidRP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106].</w:t>
      </w:r>
    </w:p>
    <w:p w:rsidR="005F0075" w:rsidRPr="00895C8C" w:rsidRDefault="005F0075" w:rsidP="003444B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решения может быть таким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3747C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скобках на английском будем указывать название нужного инструмента построения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строим окружность в базовой плоскости (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Circle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строим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прямую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Line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которая проходит через центр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перпендикулярно к базовой плоскости;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строим треугольник, вершинами которого являются центр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произвольная точка на окружности и произвольная точка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(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Triangle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прячем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контекстно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(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Hide</w:t>
      </w:r>
      <w:proofErr w:type="spell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Show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вертикальную прямую и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окружность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вспомогательные объекты конструкции (рис.1а);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строим динамический следует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гипотенузы треугольника (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Trajectory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(рис.1б).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Изменяя положение вершины треугольника в базовой плоскости (вершина будет двигаться по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), и тем самым вращая треугольник вокруг его катета, получаем изображение искомого тела. Это конус (рис.1в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95" w:type="dxa"/>
        <w:tblInd w:w="190" w:type="dxa"/>
        <w:tblLayout w:type="fixed"/>
        <w:tblLook w:val="0000" w:firstRow="0" w:lastRow="0" w:firstColumn="0" w:lastColumn="0" w:noHBand="0" w:noVBand="0"/>
      </w:tblPr>
      <w:tblGrid>
        <w:gridCol w:w="3179"/>
        <w:gridCol w:w="2976"/>
        <w:gridCol w:w="3240"/>
      </w:tblGrid>
      <w:tr w:rsidR="005F0075" w:rsidRPr="00895C8C" w:rsidTr="00531107">
        <w:tc>
          <w:tcPr>
            <w:tcW w:w="3179" w:type="dxa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496ECE" wp14:editId="182CAAC8">
                  <wp:extent cx="1796432" cy="1409700"/>
                  <wp:effectExtent l="0" t="0" r="0" b="0"/>
                  <wp:docPr id="2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25002" t="21282" r="28842" b="20769"/>
                          <a:stretch/>
                        </pic:blipFill>
                        <pic:spPr bwMode="auto">
                          <a:xfrm>
                            <a:off x="0" y="0"/>
                            <a:ext cx="1796326" cy="1409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07B40" wp14:editId="1BA4E965">
                  <wp:extent cx="1797307" cy="1352550"/>
                  <wp:effectExtent l="0" t="0" r="0" b="0"/>
                  <wp:docPr id="3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24381" t="22037" r="28257" b="19022"/>
                          <a:stretch/>
                        </pic:blipFill>
                        <pic:spPr bwMode="auto">
                          <a:xfrm>
                            <a:off x="0" y="0"/>
                            <a:ext cx="1801905" cy="1356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9A8270" wp14:editId="628AC5BF">
                  <wp:extent cx="1885950" cy="1457325"/>
                  <wp:effectExtent l="0" t="0" r="0" b="9525"/>
                  <wp:docPr id="4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24381" t="22037" r="29702" b="19287"/>
                          <a:stretch/>
                        </pic:blipFill>
                        <pic:spPr bwMode="auto">
                          <a:xfrm>
                            <a:off x="0" y="0"/>
                            <a:ext cx="1888401" cy="1459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075" w:rsidRPr="00895C8C" w:rsidTr="00531107">
        <w:tc>
          <w:tcPr>
            <w:tcW w:w="3179" w:type="dxa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а)</w:t>
            </w: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б)</w:t>
            </w: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0" w:type="dxa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в)</w:t>
            </w:r>
          </w:p>
        </w:tc>
      </w:tr>
      <w:tr w:rsidR="005F0075" w:rsidRPr="00895C8C" w:rsidTr="00531107">
        <w:tc>
          <w:tcPr>
            <w:tcW w:w="9395" w:type="dxa"/>
            <w:gridSpan w:val="3"/>
          </w:tcPr>
          <w:p w:rsidR="005F0075" w:rsidRPr="00895C8C" w:rsidRDefault="005F0075" w:rsidP="005F00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Рис.1. </w:t>
            </w: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Построение конуса как тела вращения (пример 1)</w:t>
            </w:r>
          </w:p>
        </w:tc>
      </w:tr>
    </w:tbl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Полученное тело построено как статическ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ГМТ, и поэтому его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интерактивно изменить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Попытка дальнейших манипуляций с полученным конусом показывает возможность осуществлять только геометрические преобразования (</w:t>
      </w:r>
      <w:r w:rsidR="00BE2F16"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параллельный перенос, поворот и т.д.).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2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GeoGebra5.0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 прямо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й, которая проходит через точку</w:t>
      </w:r>
      <w:proofErr w:type="gramStart"/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перпендик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улярно к плоскости треугольника 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</w:t>
      </w:r>
      <w:r w:rsidR="00BE2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BE2F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взято произвольную точку 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Найти </w:t>
      </w:r>
      <w:r w:rsidR="0053747C">
        <w:rPr>
          <w:rFonts w:ascii="Times New Roman" w:eastAsia="Times New Roman" w:hAnsi="Times New Roman" w:cs="Times New Roman"/>
          <w:sz w:val="28"/>
          <w:szCs w:val="28"/>
          <w:lang w:eastAsia="ru-RU"/>
        </w:rPr>
        <w:t>ГМТ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пересечения высот треугольника </w:t>
      </w:r>
      <w:proofErr w:type="gram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proofErr w:type="gram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</w: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>. [9</w:t>
      </w:r>
      <w:r w:rsidR="006D4C4D" w:rsidRPr="00440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36]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 Алгоритм построения может быть таким: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строим треугольник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Многоугольник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2) через точку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прямую, которая перпендикулярна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плоскости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Перпендикулярная прямая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построенной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берем произвольную точку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строим треугольник </w:t>
      </w:r>
      <w:proofErr w:type="gram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proofErr w:type="gram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Многоугольник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проводим высоты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треугольника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 (инструменты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Перпендикулярная прямая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Пересечение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Отрезок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находим точку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пересечения высот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BE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Пересечение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 свойствах точки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указываем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ставлять 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Двигая точку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вдоль прямой, получим искомое ГМТ (рис.2). </w:t>
      </w:r>
    </w:p>
    <w:p w:rsidR="005F0075" w:rsidRPr="00895C8C" w:rsidRDefault="005F0075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что это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окружность 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диаметром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HL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точка пересечения высот треугольника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основание высоты, опущенн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точки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сторону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в плоскости, перпендикулярной плоскости треугольника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CCF" w:rsidRPr="00895C8C" w:rsidRDefault="00B56CCF" w:rsidP="005F00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CF" w:rsidRPr="00895C8C" w:rsidRDefault="00B56CCF" w:rsidP="00B56CC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42099" wp14:editId="26035644">
            <wp:extent cx="2097405" cy="25546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CCF" w:rsidRPr="00895C8C" w:rsidRDefault="00B56CCF" w:rsidP="00B56CC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CF" w:rsidRPr="00895C8C" w:rsidRDefault="00B56CCF" w:rsidP="00B56CC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 2.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ГМТ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2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35E9" w:rsidRPr="00895C8C" w:rsidRDefault="004135E9" w:rsidP="00B56CC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 след является статическим объектом, который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показывает практика,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динамически изменять в дальнейшем.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рассмотрели примеры построений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статических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следов, которые позволяют лишь увидеть форму искомого геометрического объекта. При этом найденный объект не является активным. Это не всегда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приемлемо 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полноценных исследований, поэтому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следующих примерах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инструментом </w:t>
      </w:r>
      <w:r w:rsidR="00374713" w:rsidRPr="003747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использовать и инструмент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3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 конструктор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Найти множество точек плоскости, сумма расстояний которых от двух данных точе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к е</w: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величина постоянная. [10</w:t>
      </w:r>
      <w:r w:rsidR="006D4C4D" w:rsidRPr="00440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79]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Выполним следующие действия.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данные точки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Построим на отдельной прямой отрезки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чтобы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DE&lt;AB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прямую спрячем. Заметим, что условие построения отрезков на прямой не обязательн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="00374713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="00374713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способом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</w:t>
      </w:r>
      <w:proofErr w:type="gram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двигаться только по прямой, а не по всей плоскости,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чему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конструкция будет выглядеть более совершенной.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Построим окружность радиуса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центром в точке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окружность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радиуса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центром в точке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Найдем точки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пересечения построенных окружностей (рис.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3а).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Спрячем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свойствах точек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закажем услугу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ставлять 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12985" wp14:editId="5272C3B5">
            <wp:extent cx="207010" cy="23177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Двигаем точку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вдоль отрезка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Точки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</w:t>
      </w:r>
      <w:r w:rsidR="00D41C5C">
        <w:rPr>
          <w:rFonts w:ascii="Times New Roman" w:eastAsia="Times New Roman" w:hAnsi="Times New Roman" w:cs="Times New Roman"/>
          <w:sz w:val="28"/>
          <w:szCs w:val="28"/>
          <w:lang w:eastAsia="ru-RU"/>
        </w:rPr>
        <w:t>сываю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 кривую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образует эллипс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6CCF" w:rsidRPr="00895C8C" w:rsidRDefault="00374713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Предложенная 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позволяет изменить длину отрезка </w:t>
      </w:r>
      <w:r w:rsidR="00404602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 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изменить расстояние между точками </w:t>
      </w:r>
      <w:r w:rsidR="00404602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04602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самым </w:t>
      </w:r>
      <w:r w:rsidR="00F07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073D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изменится и найденное ГМТ. Но, как показывает практика, чтобы получить обновленное ГМТ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снова точкой</w:t>
      </w:r>
      <w:proofErr w:type="gramStart"/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602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«пробежать» отрезок </w:t>
      </w:r>
      <w:r w:rsidR="00404602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 этом старый эллипс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пропадет, а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останется на экране, причем без изменений (рис.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3б).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5226"/>
        <w:gridCol w:w="4155"/>
      </w:tblGrid>
      <w:tr w:rsidR="00404602" w:rsidRPr="00895C8C" w:rsidTr="00404602">
        <w:tc>
          <w:tcPr>
            <w:tcW w:w="5226" w:type="dxa"/>
          </w:tcPr>
          <w:p w:rsidR="00404602" w:rsidRPr="00895C8C" w:rsidRDefault="00404602" w:rsidP="004046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lastRenderedPageBreak/>
              <w:drawing>
                <wp:inline distT="0" distB="0" distL="0" distR="0" wp14:anchorId="17CAE247" wp14:editId="5D578A5E">
                  <wp:extent cx="3181350" cy="180890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80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5" w:type="dxa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02642A6B" wp14:editId="57BBFE6C">
                  <wp:extent cx="2428875" cy="17588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5387" t="28729" r="25019" b="13813"/>
                          <a:stretch/>
                        </pic:blipFill>
                        <pic:spPr bwMode="auto">
                          <a:xfrm>
                            <a:off x="0" y="0"/>
                            <a:ext cx="2430703" cy="1760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602" w:rsidRPr="00895C8C" w:rsidTr="00404602">
        <w:tc>
          <w:tcPr>
            <w:tcW w:w="5226" w:type="dxa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4155" w:type="dxa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б)</w:t>
            </w:r>
          </w:p>
        </w:tc>
      </w:tr>
      <w:tr w:rsidR="00404602" w:rsidRPr="00895C8C" w:rsidTr="00404602">
        <w:tc>
          <w:tcPr>
            <w:tcW w:w="9381" w:type="dxa"/>
            <w:gridSpan w:val="2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Рис.3.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Построение ГМТ инструментом </w:t>
            </w: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След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(пример 3)</w:t>
            </w:r>
          </w:p>
        </w:tc>
      </w:tr>
    </w:tbl>
    <w:p w:rsidR="00F073DA" w:rsidRDefault="00F073DA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602" w:rsidRPr="00895C8C" w:rsidRDefault="00F073DA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тем, именно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результат действия инструмента </w:t>
      </w:r>
      <w:r w:rsidRPr="00F07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зафиксировать и сравнить результаты в зависимости от расположения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исходных 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точек или других фигур при изменении базовой конструкции, что уместно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изучаемого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(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эллипса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в 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 3)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CFF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построим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же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ГМТ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Локус </w:t>
      </w:r>
      <w:r w:rsidRPr="00895C8C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CE0ED43" wp14:editId="7BFAE3B3">
            <wp:extent cx="250190" cy="2197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-водител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выступать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-карандаш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точк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точк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4а).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действия инструмента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отображается на экране и является активным объектом, который 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изменением длины отрезка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расстояния между точками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4б). </w:t>
      </w:r>
    </w:p>
    <w:p w:rsidR="00404602" w:rsidRPr="00895C8C" w:rsidRDefault="00374713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применения </w:t>
      </w:r>
      <w:r w:rsidRPr="003747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изменении базовой конструкции сохраняется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текущий результат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целесообразным, например,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подбора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нужных размеров объекта без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фиксации 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промежуточных </w:t>
      </w:r>
      <w:r w:rsidR="00F15CFF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</w:t>
      </w:r>
      <w:r w:rsidR="0040460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4845"/>
        <w:gridCol w:w="4536"/>
      </w:tblGrid>
      <w:tr w:rsidR="00404602" w:rsidRPr="00895C8C" w:rsidTr="00404602">
        <w:tc>
          <w:tcPr>
            <w:tcW w:w="4845" w:type="dxa"/>
          </w:tcPr>
          <w:p w:rsidR="00404602" w:rsidRPr="00895C8C" w:rsidRDefault="00404602" w:rsidP="004046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lastRenderedPageBreak/>
              <w:drawing>
                <wp:inline distT="0" distB="0" distL="0" distR="0" wp14:anchorId="62FE4B5A" wp14:editId="509DA92A">
                  <wp:extent cx="2933700" cy="2107989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518" cy="211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404602" w:rsidRPr="00895C8C" w:rsidRDefault="00404602" w:rsidP="004046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4B6F988F" wp14:editId="133C79CC">
                  <wp:extent cx="2743200" cy="210283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0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602" w:rsidRPr="00895C8C" w:rsidTr="00404602">
        <w:tc>
          <w:tcPr>
            <w:tcW w:w="4845" w:type="dxa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4536" w:type="dxa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б)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4602" w:rsidRPr="00895C8C" w:rsidTr="00404602">
        <w:tc>
          <w:tcPr>
            <w:tcW w:w="9381" w:type="dxa"/>
            <w:gridSpan w:val="2"/>
          </w:tcPr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Рис.4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Построение ГМТ инструментом </w:t>
            </w:r>
            <w:r w:rsidRPr="0089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Локус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(пример 3)</w:t>
            </w:r>
          </w:p>
          <w:p w:rsidR="00404602" w:rsidRPr="00895C8C" w:rsidRDefault="00404602" w:rsidP="00404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Заметим, что для корректной работы инструмента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правильно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Диапазон параметра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Свойствах объекта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ГМТ строилось сразу, а не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 частям.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инструменты </w:t>
      </w:r>
      <w:r w:rsidR="00374713" w:rsidRPr="003747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при решении геометрических задач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их можно и стоит применять при решении задач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алгебры и начал анализа. Так, например, в [4] предложено осуществить построение графика производной по графику данной функции, исходя из геометрического смысла производной.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4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GeoGebra5.0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Построить график производной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3444B4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4B4" w:rsidRPr="00895C8C">
        <w:rPr>
          <w:position w:val="-12"/>
          <w:sz w:val="28"/>
          <w:szCs w:val="28"/>
        </w:rPr>
        <w:object w:dxaOrig="1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8pt" o:ole="">
            <v:imagedata r:id="rId17" o:title=""/>
          </v:shape>
          <o:OLEObject Type="Embed" ProgID="Equation.3" ShapeID="_x0000_i1025" DrawAspect="Content" ObjectID="_1485880320" r:id="rId18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</w:t>
      </w:r>
      <w:r w:rsidR="00D24B5B"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действий следующий: 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строим график функции </w:t>
      </w:r>
      <w:r w:rsidR="003444B4" w:rsidRPr="00895C8C">
        <w:rPr>
          <w:position w:val="-12"/>
          <w:sz w:val="28"/>
          <w:szCs w:val="28"/>
        </w:rPr>
        <w:object w:dxaOrig="1020" w:dyaOrig="360">
          <v:shape id="_x0000_i1026" type="#_x0000_t75" style="width:51pt;height:18pt" o:ole="">
            <v:imagedata r:id="rId17" o:title=""/>
          </v:shape>
          <o:OLEObject Type="Embed" ProgID="Equation.3" ShapeID="_x0000_i1026" DrawAspect="Content" ObjectID="_1485880321" r:id="rId19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строку ввода;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строим касательную к графику функции</w:t>
      </w:r>
      <w:r w:rsidR="003444B4" w:rsidRPr="00895C8C">
        <w:rPr>
          <w:position w:val="-12"/>
          <w:sz w:val="28"/>
          <w:szCs w:val="28"/>
        </w:rPr>
        <w:object w:dxaOrig="1020" w:dyaOrig="360">
          <v:shape id="_x0000_i1027" type="#_x0000_t75" style="width:51pt;height:18pt" o:ole="">
            <v:imagedata r:id="rId17" o:title=""/>
          </v:shape>
          <o:OLEObject Type="Embed" ProgID="Equation.3" ShapeID="_x0000_i1027" DrawAspect="Content" ObjectID="_1485880322" r:id="rId20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предварительно задав на графике точку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(после выбора инструмента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Касательная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точке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графика функции появится касательная, проходящая через эту точку);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вычисляем угловой коэффициент касательной инструментом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Наклон прямой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численно равн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производной заданной функции в точке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строим точку с переменными координатами </w:t>
      </w:r>
      <w:r w:rsidR="003444B4" w:rsidRPr="00895C8C">
        <w:rPr>
          <w:position w:val="-12"/>
        </w:rPr>
        <w:object w:dxaOrig="1219" w:dyaOrig="360">
          <v:shape id="_x0000_i1028" type="#_x0000_t75" style="width:60.75pt;height:18pt" o:ole="">
            <v:imagedata r:id="rId21" o:title=""/>
          </v:shape>
          <o:OLEObject Type="Embed" ProgID="Equation.3" ShapeID="_x0000_i1028" DrawAspect="Content" ObjectID="_1485880323" r:id="rId22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принадлежит графику производной, где</w:t>
      </w:r>
      <w:r w:rsidR="003444B4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4B4" w:rsidRPr="00895C8C">
        <w:rPr>
          <w:position w:val="-12"/>
          <w:sz w:val="28"/>
          <w:szCs w:val="28"/>
        </w:rPr>
        <w:object w:dxaOrig="600" w:dyaOrig="360">
          <v:shape id="_x0000_i1029" type="#_x0000_t75" style="width:30pt;height:18pt" o:ole="">
            <v:imagedata r:id="rId23" o:title=""/>
          </v:shape>
          <o:OLEObject Type="Embed" ProgID="Equation.3" ShapeID="_x0000_i1029" DrawAspect="Content" ObjectID="_1485880324" r:id="rId24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B5B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абсцисса</w:t>
      </w:r>
      <w:r w:rsidR="00D24B5B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B5B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угловой</w:t>
      </w:r>
      <w:r w:rsidR="00D24B5B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коэффициент касательной;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 помощью инструмента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="00D24B5B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строим график производной заданной функции как ГМТ,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«точкой-водителем»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«точкой-карандашом»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5а).</w:t>
      </w:r>
    </w:p>
    <w:p w:rsidR="00404602" w:rsidRPr="00895C8C" w:rsidRDefault="00404602" w:rsidP="004046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Заметим, что при изменении исходной функции, например, </w:t>
      </w:r>
      <w:r w:rsidR="00F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444B4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функцию </w:t>
      </w:r>
      <w:r w:rsidR="003444B4" w:rsidRPr="00895C8C">
        <w:rPr>
          <w:position w:val="-12"/>
          <w:sz w:val="28"/>
          <w:szCs w:val="28"/>
        </w:rPr>
        <w:object w:dxaOrig="900" w:dyaOrig="360">
          <v:shape id="_x0000_i1030" type="#_x0000_t75" style="width:45.75pt;height:18pt" o:ole="">
            <v:imagedata r:id="rId25" o:title=""/>
          </v:shape>
          <o:OLEObject Type="Embed" ProgID="Equation.3" ShapeID="_x0000_i1030" DrawAspect="Content" ObjectID="_1485880325" r:id="rId26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5б) соответственно изменяется и график производной, то есть данную модель можно считать универсальной для построения графиков производных.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55"/>
        <w:gridCol w:w="4526"/>
      </w:tblGrid>
      <w:tr w:rsidR="00D24B5B" w:rsidRPr="00895C8C" w:rsidTr="00374713">
        <w:trPr>
          <w:jc w:val="center"/>
        </w:trPr>
        <w:tc>
          <w:tcPr>
            <w:tcW w:w="4855" w:type="dxa"/>
          </w:tcPr>
          <w:p w:rsidR="00D24B5B" w:rsidRPr="00895C8C" w:rsidRDefault="00D24B5B" w:rsidP="00D24B5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B7309A" wp14:editId="34D06F8B">
                  <wp:extent cx="2916059" cy="18288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45" t="15842" r="26489" b="37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702" cy="1833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</w:tcPr>
          <w:p w:rsidR="00D24B5B" w:rsidRPr="00895C8C" w:rsidRDefault="00D24B5B" w:rsidP="00D24B5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53FB0B" wp14:editId="1FD29CC8">
                  <wp:extent cx="2676525" cy="1828681"/>
                  <wp:effectExtent l="0" t="0" r="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8"/>
                          <a:srcRect l="33126" t="5225" r="16797" b="40035"/>
                          <a:stretch/>
                        </pic:blipFill>
                        <pic:spPr bwMode="auto">
                          <a:xfrm>
                            <a:off x="0" y="0"/>
                            <a:ext cx="2677005" cy="1829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B5B" w:rsidRPr="00895C8C" w:rsidTr="00374713">
        <w:trPr>
          <w:jc w:val="center"/>
        </w:trPr>
        <w:tc>
          <w:tcPr>
            <w:tcW w:w="4855" w:type="dxa"/>
          </w:tcPr>
          <w:p w:rsidR="00D24B5B" w:rsidRPr="00895C8C" w:rsidRDefault="00D24B5B" w:rsidP="00D24B5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4526" w:type="dxa"/>
          </w:tcPr>
          <w:p w:rsidR="00D24B5B" w:rsidRPr="00895C8C" w:rsidRDefault="00D24B5B" w:rsidP="00D24B5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б)</w:t>
            </w:r>
          </w:p>
        </w:tc>
      </w:tr>
      <w:tr w:rsidR="00D24B5B" w:rsidRPr="00895C8C" w:rsidTr="00374713">
        <w:trPr>
          <w:jc w:val="center"/>
        </w:trPr>
        <w:tc>
          <w:tcPr>
            <w:tcW w:w="9381" w:type="dxa"/>
            <w:gridSpan w:val="2"/>
          </w:tcPr>
          <w:p w:rsidR="00D24B5B" w:rsidRPr="00895C8C" w:rsidRDefault="00D24B5B" w:rsidP="00374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Рис.5.</w:t>
            </w:r>
            <w:r w:rsidRPr="00895C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89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графика производной </w:t>
            </w:r>
            <w:r w:rsidR="00374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основе ее геометрической интерпретации (пример 4)</w:t>
            </w:r>
          </w:p>
        </w:tc>
      </w:tr>
    </w:tbl>
    <w:p w:rsidR="00A80FEA" w:rsidRDefault="00A80FEA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5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GeoGebra5.0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Найти критические точки и промежутки монотонности функции</w:t>
      </w:r>
      <w:r w:rsidR="003444B4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4B4" w:rsidRPr="00895C8C">
        <w:rPr>
          <w:bCs/>
          <w:iCs/>
          <w:position w:val="-28"/>
          <w:szCs w:val="28"/>
        </w:rPr>
        <w:object w:dxaOrig="1600" w:dyaOrig="740">
          <v:shape id="_x0000_i1031" type="#_x0000_t75" style="width:80.25pt;height:36.75pt" o:ole="">
            <v:imagedata r:id="rId29" o:title=""/>
          </v:shape>
          <o:OLEObject Type="Embed" ProgID="Equation.3" ShapeID="_x0000_i1031" DrawAspect="Content" ObjectID="_1485880326" r:id="rId30"/>
        </w:objec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[11</w:t>
      </w:r>
      <w:r w:rsidR="006D4C4D" w:rsidRP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139]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Опишем последовательность действий в среде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GeoGebra5.0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строку ввода зададим функцию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x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ее производную</w:t>
      </w:r>
      <w:r w:rsidR="003444B4" w:rsidRPr="00895C8C">
        <w:rPr>
          <w:position w:val="-12"/>
        </w:rPr>
        <w:object w:dxaOrig="580" w:dyaOrig="360">
          <v:shape id="_x0000_i1032" type="#_x0000_t75" style="width:29.25pt;height:18pt" o:ole="">
            <v:imagedata r:id="rId31" o:title=""/>
          </v:shape>
          <o:OLEObject Type="Embed" ProgID="Equation.3" ShapeID="_x0000_i1032" DrawAspect="Content" ObjectID="_1485880327" r:id="rId32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(команда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Производная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x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)]). 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Критические точки – это нули и точки разрыва производной заданной функции или точки пересечения графика производной функции с осью абсцисс и точки, в которых производная не существует. Поэтому критическими будут точки</w:t>
      </w:r>
      <w:r w:rsidR="00374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AD2" w:rsidRPr="00895C8C">
        <w:rPr>
          <w:bCs/>
          <w:iCs/>
          <w:position w:val="-12"/>
          <w:sz w:val="28"/>
          <w:szCs w:val="28"/>
        </w:rPr>
        <w:object w:dxaOrig="880" w:dyaOrig="380">
          <v:shape id="_x0000_i1033" type="#_x0000_t75" style="width:44.25pt;height:18.75pt" o:ole="">
            <v:imagedata r:id="rId33" o:title=""/>
          </v:shape>
          <o:OLEObject Type="Embed" ProgID="Equation.3" ShapeID="_x0000_i1033" DrawAspect="Content" ObjectID="_1485880328" r:id="rId34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(абсцисса точки В),</w:t>
      </w:r>
      <w:r w:rsidR="002B6AD2" w:rsidRPr="00895C8C">
        <w:rPr>
          <w:bCs/>
          <w:iCs/>
          <w:position w:val="-12"/>
          <w:sz w:val="28"/>
          <w:szCs w:val="28"/>
        </w:rPr>
        <w:t xml:space="preserve"> </w:t>
      </w:r>
      <w:r w:rsidR="002B6AD2" w:rsidRPr="00895C8C">
        <w:rPr>
          <w:bCs/>
          <w:iCs/>
          <w:position w:val="-12"/>
          <w:sz w:val="28"/>
          <w:szCs w:val="28"/>
        </w:rPr>
        <w:object w:dxaOrig="880" w:dyaOrig="380">
          <v:shape id="_x0000_i1034" type="#_x0000_t75" style="width:44.25pt;height:18.75pt" o:ole="">
            <v:imagedata r:id="rId35" o:title=""/>
          </v:shape>
          <o:OLEObject Type="Embed" ProgID="Equation.3" ShapeID="_x0000_i1034" DrawAspect="Content" ObjectID="_1485880329" r:id="rId36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этой точке производная не существует) и </w:t>
      </w:r>
      <w:r w:rsidR="002B6AD2" w:rsidRPr="00895C8C">
        <w:rPr>
          <w:bCs/>
          <w:iCs/>
          <w:position w:val="-12"/>
          <w:sz w:val="28"/>
          <w:szCs w:val="28"/>
        </w:rPr>
        <w:object w:dxaOrig="880" w:dyaOrig="380">
          <v:shape id="_x0000_i1035" type="#_x0000_t75" style="width:44.25pt;height:18.75pt" o:ole="">
            <v:imagedata r:id="rId37" o:title=""/>
          </v:shape>
          <o:OLEObject Type="Embed" ProgID="Equation.3" ShapeID="_x0000_i1035" DrawAspect="Content" ObjectID="_1485880330" r:id="rId38"/>
        </w:object>
      </w:r>
      <w:r w:rsidR="002B6AD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(абсцисса точки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Определим промежутки убывания функции, которые совпадают с промежутками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постоянного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отрицательного знака ее производной. Для этого воспользуемся утверждением: если из точек графика производной провести вверх вертикальные лучи, то они пересекут ось абсцисс тогда и только тогда, когда точки графика лежат в нижней полуплоскости.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предопределяет следующий алгоритм действий: 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возьмем произвольную точку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графике производной;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через строку ввода зададим вектор </w:t>
      </w:r>
      <w:r w:rsidRPr="00895C8C">
        <w:rPr>
          <w:bCs/>
          <w:iCs/>
          <w:position w:val="-12"/>
          <w:sz w:val="28"/>
          <w:szCs w:val="28"/>
        </w:rPr>
        <w:object w:dxaOrig="999" w:dyaOrig="360">
          <v:shape id="_x0000_i1036" type="#_x0000_t75" style="width:50.25pt;height:18pt" o:ole="">
            <v:imagedata r:id="rId39" o:title=""/>
          </v:shape>
          <o:OLEObject Type="Embed" ProgID="Equation.3" ShapeID="_x0000_i1036" DrawAspect="Content" ObjectID="_1485880331" r:id="rId40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(команда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Вектор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[(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0,0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),(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0,1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)]);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выполним параллельный перенос точки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вектор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AD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получим</w:t>
      </w:r>
      <w:r w:rsidR="002B6AD2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 </w:t>
      </w:r>
      <w:r w:rsidRPr="00895C8C">
        <w:rPr>
          <w:bCs/>
          <w:iCs/>
          <w:position w:val="-6"/>
          <w:sz w:val="28"/>
          <w:szCs w:val="28"/>
        </w:rPr>
        <w:object w:dxaOrig="340" w:dyaOrig="320">
          <v:shape id="_x0000_i1037" type="#_x0000_t75" style="width:17.25pt;height:15.75pt" o:ole="">
            <v:imagedata r:id="rId41" o:title=""/>
          </v:shape>
          <o:OLEObject Type="Embed" ProgID="Equation.3" ShapeID="_x0000_i1037" DrawAspect="Content" ObjectID="_1485880332" r:id="rId42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построим луч </w:t>
      </w:r>
      <w:r w:rsidRPr="00895C8C">
        <w:rPr>
          <w:bCs/>
          <w:iCs/>
          <w:position w:val="-6"/>
          <w:sz w:val="28"/>
          <w:szCs w:val="28"/>
        </w:rPr>
        <w:object w:dxaOrig="520" w:dyaOrig="320">
          <v:shape id="_x0000_i1038" type="#_x0000_t75" style="width:26.25pt;height:15.75pt" o:ole="">
            <v:imagedata r:id="rId43" o:title=""/>
          </v:shape>
          <o:OLEObject Type="Embed" ProgID="Equation.3" ShapeID="_x0000_i1038" DrawAspect="Content" ObjectID="_1485880333" r:id="rId44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найдем точку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E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пересечения с осью абсцисс. Такие «сложные» действия нужны для того, чтобы учитывал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направление вверх, и не происходило простое соединение точек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31107" w:rsidRPr="00895C8C">
        <w:rPr>
          <w:bCs/>
          <w:iCs/>
          <w:position w:val="-6"/>
          <w:sz w:val="28"/>
          <w:szCs w:val="28"/>
        </w:rPr>
        <w:object w:dxaOrig="340" w:dyaOrig="320">
          <v:shape id="_x0000_i1039" type="#_x0000_t75" style="width:17.25pt;height:15.75pt" o:ole="">
            <v:imagedata r:id="rId45" o:title=""/>
          </v:shape>
          <o:OLEObject Type="Embed" ProgID="Equation.3" ShapeID="_x0000_i1039" DrawAspect="Content" ObjectID="_1485880334" r:id="rId46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инструментом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строим ГМТ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(«точка-карандаш» – это точка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</w:t>
      </w:r>
      <w:r w:rsidR="00A80F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A80FEA" w:rsidRP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«точка-водитель»</w:t>
      </w:r>
      <w:r w:rsidR="00A80F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(рис.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а).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ОХ</w:t>
      </w:r>
      <w:r w:rsidR="00A80F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получим ГМТ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 промежутки убывания функции. </w:t>
      </w:r>
    </w:p>
    <w:p w:rsidR="00D24B5B" w:rsidRPr="00895C8C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области определения ответом будет </w:t>
      </w:r>
      <w:r w:rsidR="00531107" w:rsidRPr="00895C8C">
        <w:rPr>
          <w:bCs/>
          <w:iCs/>
          <w:position w:val="-12"/>
          <w:sz w:val="28"/>
          <w:szCs w:val="28"/>
        </w:rPr>
        <w:object w:dxaOrig="2060" w:dyaOrig="360">
          <v:shape id="_x0000_i1040" type="#_x0000_t75" style="width:102.75pt;height:18pt" o:ole="">
            <v:imagedata r:id="rId47" o:title=""/>
          </v:shape>
          <o:OLEObject Type="Embed" ProgID="Equation.3" ShapeID="_x0000_i1040" DrawAspect="Content" ObjectID="_1485880335" r:id="rId48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4B5B" w:rsidRPr="00F16461" w:rsidRDefault="00D24B5B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тому, что построен локус, а не простой след точки, при изменении направления вектора на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противоположное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б), например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107" w:rsidRPr="00895C8C">
        <w:rPr>
          <w:bCs/>
          <w:iCs/>
          <w:position w:val="-12"/>
          <w:sz w:val="28"/>
          <w:szCs w:val="28"/>
        </w:rPr>
        <w:object w:dxaOrig="740" w:dyaOrig="360">
          <v:shape id="_x0000_i1041" type="#_x0000_t75" style="width:36.75pt;height:18pt" o:ole="">
            <v:imagedata r:id="rId49" o:title=""/>
          </v:shape>
          <o:OLEObject Type="Embed" ProgID="Equation.3" ShapeID="_x0000_i1041" DrawAspect="Content" ObjectID="_1485880336" r:id="rId50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сразу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промежутки возрастания функции: </w:t>
      </w:r>
      <w:r w:rsidR="00531107" w:rsidRPr="00895C8C">
        <w:rPr>
          <w:bCs/>
          <w:iCs/>
          <w:position w:val="-12"/>
          <w:sz w:val="28"/>
          <w:szCs w:val="28"/>
        </w:rPr>
        <w:object w:dxaOrig="2060" w:dyaOrig="360">
          <v:shape id="_x0000_i1042" type="#_x0000_t75" style="width:102.75pt;height:18pt" o:ole="">
            <v:imagedata r:id="rId51" o:title=""/>
          </v:shape>
          <o:OLEObject Type="Embed" ProgID="Equation.3" ShapeID="_x0000_i1042" DrawAspect="Content" ObjectID="_1485880337" r:id="rId52"/>
        </w:objec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82D" w:rsidRPr="00F16461" w:rsidRDefault="0024382D" w:rsidP="00D24B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22"/>
        <w:gridCol w:w="4749"/>
      </w:tblGrid>
      <w:tr w:rsidR="00531107" w:rsidRPr="00895C8C" w:rsidTr="007F2006">
        <w:trPr>
          <w:jc w:val="center"/>
        </w:trPr>
        <w:tc>
          <w:tcPr>
            <w:tcW w:w="4726" w:type="dxa"/>
          </w:tcPr>
          <w:p w:rsidR="00531107" w:rsidRPr="00895C8C" w:rsidRDefault="00531107" w:rsidP="005311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64FA3A" wp14:editId="6CE073FC">
                  <wp:extent cx="3000375" cy="219369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072" cy="219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</w:tcPr>
          <w:p w:rsidR="00531107" w:rsidRPr="00895C8C" w:rsidRDefault="00531107" w:rsidP="005311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9CE808E" wp14:editId="0226CB17">
                  <wp:extent cx="2952750" cy="215886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35" cy="2157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107" w:rsidRPr="00895C8C" w:rsidTr="007F2006">
        <w:trPr>
          <w:jc w:val="center"/>
        </w:trPr>
        <w:tc>
          <w:tcPr>
            <w:tcW w:w="4726" w:type="dxa"/>
          </w:tcPr>
          <w:p w:rsidR="00531107" w:rsidRPr="00895C8C" w:rsidRDefault="00531107" w:rsidP="005311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lastRenderedPageBreak/>
              <w:t>а)</w:t>
            </w:r>
          </w:p>
        </w:tc>
        <w:tc>
          <w:tcPr>
            <w:tcW w:w="4655" w:type="dxa"/>
          </w:tcPr>
          <w:p w:rsidR="00531107" w:rsidRPr="00895C8C" w:rsidRDefault="00531107" w:rsidP="005311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б)</w:t>
            </w:r>
          </w:p>
        </w:tc>
      </w:tr>
      <w:tr w:rsidR="00531107" w:rsidRPr="00895C8C" w:rsidTr="007F2006">
        <w:trPr>
          <w:jc w:val="center"/>
        </w:trPr>
        <w:tc>
          <w:tcPr>
            <w:tcW w:w="9381" w:type="dxa"/>
            <w:gridSpan w:val="2"/>
          </w:tcPr>
          <w:p w:rsidR="00531107" w:rsidRPr="00895C8C" w:rsidRDefault="00531107" w:rsidP="007F200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Рис. </w:t>
            </w:r>
            <w:r w:rsidR="007F200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6</w:t>
            </w:r>
            <w:r w:rsidRPr="00895C8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</w:t>
            </w:r>
            <w:r w:rsidRPr="00895C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Построение промежутков монотонности функции  (пример 5)</w:t>
            </w:r>
          </w:p>
        </w:tc>
      </w:tr>
    </w:tbl>
    <w:p w:rsidR="00A80FEA" w:rsidRDefault="00A80FEA" w:rsidP="005311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107" w:rsidRPr="00895C8C" w:rsidRDefault="00531107" w:rsidP="005311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Заметим, что описанная идея позволяет найти область определения и область значений функции, промежутки выпуклости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/вогнутости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графика функции, опираясь не на аналитические расчеты, как обычно принято при изучении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производной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 конструктивные построения, что смещает методические акценты в изучении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темы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не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 искать производную аналитически, а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хотим, чтобы они могли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применить определение производной и ее свойства именно для конструктивного (!) поиска промежутков монотонности. А это принципиально другой подход, который требует привлечения не только математических знаний и логики, а и творчес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поисков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креатива.</w:t>
      </w:r>
    </w:p>
    <w:p w:rsidR="007F2006" w:rsidRDefault="00531107" w:rsidP="005311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опыт работы с этими инструментами говорит о том, что их следует различать не только между собой в рамках одной среды, а и в различных средах 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их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</w:t>
      </w:r>
      <w:r w:rsidR="00A80FE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потенциала</w:t>
      </w:r>
    </w:p>
    <w:p w:rsidR="00BB2B0F" w:rsidRPr="00BB2B0F" w:rsidRDefault="00A80FEA" w:rsidP="00BB2B0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 2 приведены сравнительные характеристики 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оперирования объектами,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107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31107"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программах</w:t>
      </w:r>
      <w:r w:rsidR="00531107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динамической математики.</w:t>
      </w:r>
    </w:p>
    <w:p w:rsidR="00531107" w:rsidRPr="00895C8C" w:rsidRDefault="00531107" w:rsidP="005311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2</w:t>
      </w:r>
    </w:p>
    <w:p w:rsidR="00531107" w:rsidRPr="00895C8C" w:rsidRDefault="00531107" w:rsidP="003B169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Возможность оперирования ГМТ-объектами, </w:t>
      </w:r>
      <w:r w:rsidR="003B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</w:t>
      </w:r>
      <w:proofErr w:type="gramEnd"/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образованы</w:t>
      </w:r>
      <w:r w:rsidR="003B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инструментами </w:t>
      </w:r>
      <w:r w:rsidRPr="00895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Локус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6"/>
        <w:gridCol w:w="1233"/>
        <w:gridCol w:w="506"/>
        <w:gridCol w:w="506"/>
        <w:gridCol w:w="506"/>
        <w:gridCol w:w="506"/>
        <w:gridCol w:w="506"/>
        <w:gridCol w:w="506"/>
        <w:gridCol w:w="506"/>
        <w:gridCol w:w="790"/>
      </w:tblGrid>
      <w:tr w:rsidR="00531107" w:rsidRPr="003B1694" w:rsidTr="007F2006">
        <w:trPr>
          <w:cantSplit/>
          <w:trHeight w:val="1576"/>
          <w:tblHeader/>
        </w:trPr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Варианты операций </w:t>
            </w: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с ГМТ-объектом</w:t>
            </w:r>
          </w:p>
        </w:tc>
        <w:tc>
          <w:tcPr>
            <w:tcW w:w="1233" w:type="dxa"/>
            <w:textDirection w:val="btLr"/>
            <w:vAlign w:val="center"/>
          </w:tcPr>
          <w:p w:rsidR="00531107" w:rsidRPr="003B1694" w:rsidRDefault="00531107" w:rsidP="007F200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ГМТ-объект, созданный </w:t>
            </w:r>
            <w:r w:rsidRPr="003B169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Следом</w:t>
            </w: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или </w:t>
            </w:r>
            <w:r w:rsidRPr="003B169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Локусом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Gran2d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Gran3d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DG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ЖГ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МК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Cabri3D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GeoGebra</w:t>
            </w:r>
          </w:p>
        </w:tc>
        <w:tc>
          <w:tcPr>
            <w:tcW w:w="0" w:type="auto"/>
            <w:textDirection w:val="btLr"/>
            <w:vAlign w:val="center"/>
          </w:tcPr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GeoGebra5.0</w:t>
            </w:r>
          </w:p>
          <w:p w:rsidR="00531107" w:rsidRPr="003B1694" w:rsidRDefault="00531107" w:rsidP="003B16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Полотно 3D</w:t>
            </w:r>
          </w:p>
        </w:tc>
      </w:tr>
      <w:tr w:rsidR="00531107" w:rsidRPr="003B1694" w:rsidTr="007F2006">
        <w:trPr>
          <w:cantSplit/>
          <w:trHeight w:val="377"/>
        </w:trPr>
        <w:tc>
          <w:tcPr>
            <w:tcW w:w="0" w:type="auto"/>
            <w:vMerge w:val="restart"/>
            <w:vAlign w:val="center"/>
          </w:tcPr>
          <w:p w:rsidR="00531107" w:rsidRPr="003B1694" w:rsidRDefault="00531107" w:rsidP="007F2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Динамическ</w:t>
            </w:r>
            <w:r w:rsidR="007F20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ое</w:t>
            </w: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7F20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изменение</w:t>
            </w: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ГМТ при изменении исходных объектов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rPr>
          <w:cantSplit/>
          <w:trHeight w:val="377"/>
        </w:trPr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Активизация ГМТ как самостоятельного объекта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7F2006" w:rsidP="007F2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Привязка </w:t>
            </w:r>
            <w:r w:rsidR="00531107"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точки к ГМТ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Нахождение точек пересечения с </w:t>
            </w: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другими объектами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Построение касательной (нормали)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Построение параллельной прямой (перепендикуляра)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Определение длины ГМТ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Определение угла ГМТ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7F2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Определение площади ГМТ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Определение углового коэффициента ГМТ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Динамический след (Локус)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Заполнение внутренней области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531107" w:rsidRPr="003B1694" w:rsidTr="007F2006">
        <w:tc>
          <w:tcPr>
            <w:tcW w:w="0" w:type="auto"/>
            <w:vMerge w:val="restart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Геометрические преобразования ГМТ</w:t>
            </w: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След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531107" w:rsidRPr="003B1694" w:rsidTr="007F2006">
        <w:tc>
          <w:tcPr>
            <w:tcW w:w="0" w:type="auto"/>
            <w:vMerge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31107" w:rsidRPr="003B1694" w:rsidRDefault="00531107" w:rsidP="003B16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</w:tbl>
    <w:p w:rsidR="00531107" w:rsidRPr="007F2006" w:rsidRDefault="002F7274" w:rsidP="003B169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2006">
        <w:rPr>
          <w:rFonts w:ascii="Times New Roman" w:eastAsia="Times New Roman" w:hAnsi="Times New Roman" w:cs="Times New Roman"/>
          <w:sz w:val="24"/>
          <w:szCs w:val="28"/>
          <w:lang w:eastAsia="ru-RU"/>
        </w:rPr>
        <w:t>* – услуга не предусмотрена</w:t>
      </w:r>
    </w:p>
    <w:p w:rsidR="003B1694" w:rsidRDefault="003B169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274" w:rsidRPr="00F16461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таблицы, в частности, говорит о том, что не стоит надеяться на наличие обоих инструментов в каждом конкретном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динамической математики одновременно, а также не стоит ожидать того, что ГМТ, построенное инструментом </w:t>
      </w:r>
      <w:r w:rsidR="003B1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Локус,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будет восприниматься средой как самос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тоятельный и полноценный объект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 использование каждого из этих инструментов в контексте обучения математике является востребованным.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использование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формированию логического мышления и конструктивных умений именно благодаря заложенной в инструменты иде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построения ГМТ как точек, которым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характерно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некоторое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свойство,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в свою очередь, является залогом формирования качественного математического знания.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динамической математики могут значительно облегчить получение математических знаний, поскольку содержат готовый набор типовых инструментов для решения задач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геометрии, алгебр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 анализа. Вместе с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пакетов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собственную «изюминку», что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целесообразность изучения учителем математики нескольких пакетов для выбора оптимального в поддержк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отдельной темы. 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инструментов программ динамической математики стоит различать инструменты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содействует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логического мышления и конструктивно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подхода.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Компьютерный инструмент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преимущества по сравнению с инструментом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автоматизации построения: 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условии корректного использования он сразу выводит на экран искомое ГМТ; 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ГМТ, найденное инструментом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часто воспринимается программой как динамическая кривая,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мо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привязать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точку, найти пересечение с другими объектами и </w:t>
      </w:r>
      <w:proofErr w:type="spellStart"/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которая, к сожалению, не всегда выступает как действительно полноценный объект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используемого математического пакета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этим использование именно инструмента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позиций методики обучения математике может оказаться более эффективным 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фиксации промежуточных результатов поисков</w:t>
      </w:r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наработке навыков создания «точки-карандаша» и «точки-водителя» </w:t>
      </w:r>
      <w:r w:rsidR="00C2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дальнейшего использования инструмента </w:t>
      </w:r>
      <w:r w:rsidR="00C270FA" w:rsidRPr="00C270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proofErr w:type="gramStart"/>
      <w:r w:rsidR="003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1107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позитивом от использования инструментов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отметим, что привлечение программ динамической математики – это лишь часть работы учителя в деле обучения математике: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математических инструментов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конструктивного поиска ответа или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подсказки на пути аналитического решения задачи, но не освобождает от обоснования результата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гарантирует автоматическое усвоение математического знания.</w:t>
      </w:r>
      <w:proofErr w:type="gramEnd"/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их активное использование необходимо вместе с обязательным формированием критического взгляда на результат и его </w:t>
      </w:r>
      <w:r w:rsidR="007F2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логической интерпретацией.</w:t>
      </w:r>
    </w:p>
    <w:bookmarkEnd w:id="0"/>
    <w:p w:rsidR="00C270FA" w:rsidRPr="00895C8C" w:rsidRDefault="00C270FA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274" w:rsidRPr="00C270FA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Примечания: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Жалдак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Комп’ютер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геометрії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ібник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вчителів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Жалдак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Вітюк</w:t>
      </w:r>
      <w:proofErr w:type="spellEnd"/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К.: Р</w: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ННУ "ДІНІТ", 2004.</w:t>
      </w:r>
      <w:r w:rsidR="006D4C4D" w:rsidRP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169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2F7274" w:rsidRPr="006D4C4D" w:rsidRDefault="002F7274" w:rsidP="006D4C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Раков 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Компьютерные эксперименты в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Раков, В.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Горох.</w:t>
      </w:r>
      <w:r w:rsidR="006D4C4D" w:rsidRP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МП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Регіональний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1996. 176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Дубровский В.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Н. Динамическая геометрия в школе. Занятие 2. Геометрические построения. Геометрические места точек / В.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Н. Дубровский, 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Поздняков // Компьютерные инструменты в школе. 2008. №.2. С. 41-50. 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Дубровский В. Учимся работать с «Математическим конструктором» / Дубровский В. // Математика. 2009. №13. С. 2-48.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Храповицкий И.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Методические рекомендации по применению электронного учебного издания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Geometer’s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Sketchpad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процессе общеобразовательных учреждений / Храповицкий И.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D4C4D">
        <w:rPr>
          <w:rFonts w:ascii="Times New Roman" w:eastAsia="Times New Roman" w:hAnsi="Times New Roman" w:cs="Times New Roman"/>
          <w:sz w:val="28"/>
          <w:szCs w:val="28"/>
          <w:lang w:eastAsia="ru-RU"/>
        </w:rPr>
        <w:t>С. 2008. 7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Ширикова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Методика обучения учащихся основной школы доказательству теорем при изучении геометрии с использованием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GeoGebra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наук: 13.00.02. Архангельск, 2014. 250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Ганжела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ізнавальної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основної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геометрії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наук: 13.00.02.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 255 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Апостолова Г.</w:t>
      </w:r>
      <w:r w:rsidR="006D4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Геометрія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11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загальноосвітніх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академічний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профільний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Генеза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 304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Шарыгин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Ф. Задачи по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</w:t>
      </w:r>
      <w:proofErr w:type="spellEnd"/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(стереометрия). М.: Наука, 1984. 160 с. 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Апостолова Г.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Геометрія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9: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дворівневий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загальноосвітніх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: Генеза, 2009. 304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Алгебра: </w:t>
      </w:r>
      <w:proofErr w:type="spellStart"/>
      <w:proofErr w:type="gram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11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поглибленим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вивченням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математики: у 2 ч. / А.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Мерзляк, Д.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Номіровський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Полонський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Гімназія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 Ч.1. 256</w:t>
      </w:r>
      <w:r w:rsidR="006D4C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274" w:rsidRPr="00895C8C" w:rsidRDefault="002F7274" w:rsidP="0024382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УДК 378.14:371.214.46:[004.78:51]</w:t>
      </w:r>
    </w:p>
    <w:p w:rsidR="002F7274" w:rsidRPr="00895C8C" w:rsidRDefault="002F7274" w:rsidP="00C270F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 инструменты «</w:t>
      </w:r>
      <w:r w:rsidRPr="00895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«</w:t>
      </w:r>
      <w:r w:rsidRPr="00895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27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программах динамической математики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Марина </w:t>
      </w:r>
      <w:proofErr w:type="spellStart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Друшляк</w:t>
      </w:r>
      <w:proofErr w:type="spellEnd"/>
    </w:p>
    <w:p w:rsidR="002F7274" w:rsidRPr="00895C8C" w:rsidRDefault="002F7274" w:rsidP="0024382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Сумской государственный педагогический университет имени А.С.</w:t>
      </w:r>
      <w:r w:rsidR="00C270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Макаренко, Украина</w:t>
      </w:r>
    </w:p>
    <w:p w:rsidR="002F7274" w:rsidRPr="00895C8C" w:rsidRDefault="002F7274" w:rsidP="0024382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40002, Сумы</w:t>
      </w:r>
    </w:p>
    <w:p w:rsidR="002F7274" w:rsidRPr="007C69CF" w:rsidRDefault="002F7274" w:rsidP="0024382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физико-математических </w:t>
      </w:r>
      <w:r w:rsidR="007C6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</w:t>
      </w:r>
    </w:p>
    <w:p w:rsidR="002F7274" w:rsidRPr="00F16461" w:rsidRDefault="002F7274" w:rsidP="0024382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164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E-mail: marydru@mail.ru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  <w:r w:rsidRPr="00440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40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описаны принципы работы инструментов «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рассмотрено применение систем динамической математики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GeoGebra5.0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Cabri3D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 конструктор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решении как планиметрических, так и стереометрических задач на геометрические места точек. Акцентировано внимание на различиях инструментов и указано о превалировании конструктивного подхода в обучении </w:t>
      </w:r>
      <w:proofErr w:type="gramStart"/>
      <w:r w:rsidR="00C270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использования.</w:t>
      </w:r>
    </w:p>
    <w:p w:rsidR="002F7274" w:rsidRPr="00895C8C" w:rsidRDefault="002F7274" w:rsidP="002F72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</w:t>
      </w:r>
      <w:r w:rsidR="00C270F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</w:t>
      </w:r>
      <w:r w:rsidR="00C270F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</w:t>
      </w:r>
      <w:r w:rsidR="00C270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программы динамической математики, компьютерные инструменты, </w:t>
      </w:r>
      <w:r w:rsidR="00C270FA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70FA"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Локус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геометрическое место точек,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 конструктор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</w:t>
      </w:r>
      <w:proofErr w:type="spellEnd"/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Cabri3D</w:t>
      </w:r>
      <w:r w:rsidRPr="00895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2F7274" w:rsidRPr="0089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D1"/>
    <w:rsid w:val="001A47DA"/>
    <w:rsid w:val="00230722"/>
    <w:rsid w:val="0024382D"/>
    <w:rsid w:val="002B6AD2"/>
    <w:rsid w:val="002F7274"/>
    <w:rsid w:val="003444B4"/>
    <w:rsid w:val="00374713"/>
    <w:rsid w:val="003B1694"/>
    <w:rsid w:val="00404602"/>
    <w:rsid w:val="004135E9"/>
    <w:rsid w:val="00440F5F"/>
    <w:rsid w:val="00531107"/>
    <w:rsid w:val="0053747C"/>
    <w:rsid w:val="00550BA9"/>
    <w:rsid w:val="005F0075"/>
    <w:rsid w:val="006D4C4D"/>
    <w:rsid w:val="006E646F"/>
    <w:rsid w:val="007C69CF"/>
    <w:rsid w:val="007F2006"/>
    <w:rsid w:val="00820CF5"/>
    <w:rsid w:val="00895C8C"/>
    <w:rsid w:val="009968FD"/>
    <w:rsid w:val="009E4997"/>
    <w:rsid w:val="00A80FEA"/>
    <w:rsid w:val="00B56CCF"/>
    <w:rsid w:val="00BB2B0F"/>
    <w:rsid w:val="00BE2F16"/>
    <w:rsid w:val="00C270FA"/>
    <w:rsid w:val="00C37DB8"/>
    <w:rsid w:val="00CF5003"/>
    <w:rsid w:val="00D24B5B"/>
    <w:rsid w:val="00D32DD1"/>
    <w:rsid w:val="00D41C5C"/>
    <w:rsid w:val="00E755F4"/>
    <w:rsid w:val="00F073DA"/>
    <w:rsid w:val="00F15CFF"/>
    <w:rsid w:val="00F16461"/>
    <w:rsid w:val="00FC6143"/>
    <w:rsid w:val="00FE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6.bin"/><Relationship Id="rId39" Type="http://schemas.openxmlformats.org/officeDocument/2006/relationships/image" Target="media/image23.wmf"/><Relationship Id="rId21" Type="http://schemas.openxmlformats.org/officeDocument/2006/relationships/image" Target="media/image13.wmf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7.wmf"/><Relationship Id="rId50" Type="http://schemas.openxmlformats.org/officeDocument/2006/relationships/oleObject" Target="embeddings/oleObject17.bin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wmf"/><Relationship Id="rId25" Type="http://schemas.openxmlformats.org/officeDocument/2006/relationships/image" Target="media/image15.wmf"/><Relationship Id="rId33" Type="http://schemas.openxmlformats.org/officeDocument/2006/relationships/image" Target="media/image20.w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oleObject" Target="embeddings/oleObject3.bin"/><Relationship Id="rId29" Type="http://schemas.openxmlformats.org/officeDocument/2006/relationships/image" Target="media/image18.wmf"/><Relationship Id="rId41" Type="http://schemas.openxmlformats.org/officeDocument/2006/relationships/image" Target="media/image24.wmf"/><Relationship Id="rId54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8.bin"/><Relationship Id="rId37" Type="http://schemas.openxmlformats.org/officeDocument/2006/relationships/image" Target="media/image22.wmf"/><Relationship Id="rId40" Type="http://schemas.openxmlformats.org/officeDocument/2006/relationships/oleObject" Target="embeddings/oleObject12.bin"/><Relationship Id="rId45" Type="http://schemas.openxmlformats.org/officeDocument/2006/relationships/image" Target="media/image26.wmf"/><Relationship Id="rId53" Type="http://schemas.openxmlformats.org/officeDocument/2006/relationships/image" Target="media/image30.png"/><Relationship Id="rId5" Type="http://schemas.openxmlformats.org/officeDocument/2006/relationships/hyperlink" Target="mailto:marydru@mail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4.wmf"/><Relationship Id="rId28" Type="http://schemas.openxmlformats.org/officeDocument/2006/relationships/image" Target="media/image17.png"/><Relationship Id="rId36" Type="http://schemas.openxmlformats.org/officeDocument/2006/relationships/oleObject" Target="embeddings/oleObject10.bin"/><Relationship Id="rId49" Type="http://schemas.openxmlformats.org/officeDocument/2006/relationships/image" Target="media/image28.wmf"/><Relationship Id="rId10" Type="http://schemas.openxmlformats.org/officeDocument/2006/relationships/image" Target="media/image5.png"/><Relationship Id="rId19" Type="http://schemas.openxmlformats.org/officeDocument/2006/relationships/oleObject" Target="embeddings/oleObject2.bin"/><Relationship Id="rId31" Type="http://schemas.openxmlformats.org/officeDocument/2006/relationships/image" Target="media/image19.w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oleObject" Target="embeddings/oleObject4.bin"/><Relationship Id="rId27" Type="http://schemas.openxmlformats.org/officeDocument/2006/relationships/image" Target="media/image16.png"/><Relationship Id="rId30" Type="http://schemas.openxmlformats.org/officeDocument/2006/relationships/oleObject" Target="embeddings/oleObject7.bin"/><Relationship Id="rId35" Type="http://schemas.openxmlformats.org/officeDocument/2006/relationships/image" Target="media/image21.wmf"/><Relationship Id="rId43" Type="http://schemas.openxmlformats.org/officeDocument/2006/relationships/image" Target="media/image25.wmf"/><Relationship Id="rId48" Type="http://schemas.openxmlformats.org/officeDocument/2006/relationships/oleObject" Target="embeddings/oleObject16.bin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29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3734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2014-08-18T12:01:00Z</dcterms:created>
  <dcterms:modified xsi:type="dcterms:W3CDTF">2015-02-19T17:45:00Z</dcterms:modified>
</cp:coreProperties>
</file>