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318" w:rsidRPr="00280824" w:rsidRDefault="004F3584" w:rsidP="00105318">
      <w:pPr>
        <w:pStyle w:val="a4"/>
        <w:spacing w:after="0" w:line="360" w:lineRule="auto"/>
        <w:ind w:left="0"/>
        <w:contextualSpacing w:val="0"/>
        <w:jc w:val="right"/>
        <w:rPr>
          <w:b/>
          <w:sz w:val="28"/>
          <w:szCs w:val="28"/>
          <w:lang w:val="uk-UA"/>
        </w:rPr>
      </w:pPr>
      <w:bookmarkStart w:id="0" w:name="_Toc437791426"/>
      <w:r w:rsidRPr="00280824">
        <w:rPr>
          <w:b/>
          <w:sz w:val="28"/>
          <w:szCs w:val="28"/>
          <w:lang w:val="uk-UA"/>
        </w:rPr>
        <w:t xml:space="preserve">Ольга Васько, </w:t>
      </w:r>
      <w:r w:rsidR="00105318" w:rsidRPr="00280824">
        <w:rPr>
          <w:b/>
          <w:sz w:val="28"/>
          <w:szCs w:val="28"/>
          <w:lang w:val="uk-UA"/>
        </w:rPr>
        <w:t xml:space="preserve">Аліна </w:t>
      </w:r>
      <w:proofErr w:type="spellStart"/>
      <w:r w:rsidR="00105318" w:rsidRPr="00280824">
        <w:rPr>
          <w:rFonts w:cs="Times New Roman"/>
          <w:b/>
          <w:sz w:val="28"/>
          <w:szCs w:val="28"/>
          <w:lang w:val="uk-UA"/>
        </w:rPr>
        <w:t>Нехаєнко</w:t>
      </w:r>
      <w:proofErr w:type="spellEnd"/>
    </w:p>
    <w:p w:rsidR="00105318" w:rsidRPr="00280824" w:rsidRDefault="00105318" w:rsidP="00105318">
      <w:pPr>
        <w:pStyle w:val="a4"/>
        <w:spacing w:after="0" w:line="360" w:lineRule="auto"/>
        <w:ind w:left="0"/>
        <w:contextualSpacing w:val="0"/>
        <w:jc w:val="right"/>
        <w:rPr>
          <w:i/>
          <w:sz w:val="28"/>
          <w:szCs w:val="28"/>
          <w:lang w:val="uk-UA"/>
        </w:rPr>
      </w:pPr>
      <w:r w:rsidRPr="00280824">
        <w:rPr>
          <w:i/>
          <w:sz w:val="28"/>
          <w:szCs w:val="28"/>
          <w:lang w:val="uk-UA"/>
        </w:rPr>
        <w:t>Сумський державний педагогічний університет</w:t>
      </w:r>
    </w:p>
    <w:p w:rsidR="00105318" w:rsidRPr="00280824" w:rsidRDefault="00105318" w:rsidP="00105318">
      <w:pPr>
        <w:pStyle w:val="a4"/>
        <w:spacing w:after="0" w:line="360" w:lineRule="auto"/>
        <w:ind w:left="0"/>
        <w:contextualSpacing w:val="0"/>
        <w:jc w:val="right"/>
        <w:rPr>
          <w:i/>
          <w:sz w:val="28"/>
          <w:szCs w:val="28"/>
          <w:lang w:val="uk-UA"/>
        </w:rPr>
      </w:pPr>
      <w:r w:rsidRPr="00280824">
        <w:rPr>
          <w:i/>
          <w:sz w:val="28"/>
          <w:szCs w:val="28"/>
          <w:lang w:val="uk-UA"/>
        </w:rPr>
        <w:t>імені А.С. Макаренка</w:t>
      </w:r>
    </w:p>
    <w:p w:rsidR="00105318" w:rsidRPr="00280824" w:rsidRDefault="00105318" w:rsidP="00105318">
      <w:pPr>
        <w:pStyle w:val="a4"/>
        <w:spacing w:after="0" w:line="360" w:lineRule="auto"/>
        <w:ind w:left="0"/>
        <w:jc w:val="center"/>
        <w:rPr>
          <w:b/>
          <w:sz w:val="28"/>
          <w:szCs w:val="28"/>
          <w:lang w:val="uk-UA"/>
        </w:rPr>
      </w:pPr>
    </w:p>
    <w:p w:rsidR="00105318" w:rsidRPr="00280824" w:rsidRDefault="00F81A61" w:rsidP="00F81A61">
      <w:pPr>
        <w:pStyle w:val="a4"/>
        <w:spacing w:after="0" w:line="360" w:lineRule="auto"/>
        <w:ind w:left="0"/>
        <w:jc w:val="center"/>
        <w:rPr>
          <w:b/>
          <w:sz w:val="28"/>
          <w:szCs w:val="28"/>
          <w:lang w:val="uk-UA" w:eastAsia="ru-RU"/>
        </w:rPr>
      </w:pPr>
      <w:r w:rsidRPr="00280824">
        <w:rPr>
          <w:b/>
          <w:sz w:val="28"/>
          <w:szCs w:val="28"/>
          <w:lang w:val="uk-UA" w:eastAsia="ru-RU"/>
        </w:rPr>
        <w:t>САМОСТІЙНА РОБОТА СТУДЕНТІВ ЯК ВАЖЛИВА СКЛАДОВА МЕТОДИКО-МАТЕМАТИЧНОЇ ПІДГОТОВКИ</w:t>
      </w:r>
      <w:r w:rsidRPr="00280824">
        <w:rPr>
          <w:b/>
          <w:sz w:val="28"/>
          <w:szCs w:val="28"/>
          <w:lang w:val="uk-UA" w:eastAsia="ru-RU"/>
        </w:rPr>
        <w:br/>
        <w:t>МАЙБУТНІХ ВЧИТЕЛІВ ПОЧАТКОВИХ КЛАСІВ</w:t>
      </w:r>
    </w:p>
    <w:p w:rsidR="00105318" w:rsidRPr="00280824" w:rsidRDefault="00105318" w:rsidP="00105318">
      <w:pPr>
        <w:pStyle w:val="a4"/>
        <w:spacing w:after="0" w:line="360" w:lineRule="auto"/>
        <w:ind w:left="0"/>
        <w:jc w:val="center"/>
        <w:rPr>
          <w:b/>
          <w:sz w:val="28"/>
          <w:szCs w:val="28"/>
          <w:lang w:val="uk-UA"/>
        </w:rPr>
      </w:pPr>
    </w:p>
    <w:p w:rsidR="00105318" w:rsidRPr="00280824" w:rsidRDefault="00105318" w:rsidP="003415AB">
      <w:pPr>
        <w:pStyle w:val="a4"/>
        <w:spacing w:after="0" w:line="360" w:lineRule="auto"/>
        <w:ind w:left="0" w:firstLine="709"/>
        <w:jc w:val="both"/>
        <w:rPr>
          <w:i/>
          <w:sz w:val="28"/>
          <w:szCs w:val="28"/>
          <w:lang w:val="uk-UA"/>
        </w:rPr>
      </w:pPr>
      <w:r w:rsidRPr="00280824">
        <w:rPr>
          <w:i/>
          <w:sz w:val="28"/>
          <w:szCs w:val="28"/>
          <w:lang w:val="uk-UA"/>
        </w:rPr>
        <w:t xml:space="preserve">Анотація: </w:t>
      </w:r>
      <w:r w:rsidR="003415AB" w:rsidRPr="00280824">
        <w:rPr>
          <w:i/>
          <w:sz w:val="28"/>
          <w:szCs w:val="28"/>
          <w:lang w:val="uk-UA"/>
        </w:rPr>
        <w:t>В статті розглядається сутність поняття «самостійна робота студентів» і її роль в методико-математичній підготовці майбутніх вчителів початкових класів.</w:t>
      </w:r>
    </w:p>
    <w:p w:rsidR="00105318" w:rsidRPr="00280824" w:rsidRDefault="00105318" w:rsidP="003415AB">
      <w:pPr>
        <w:pStyle w:val="a4"/>
        <w:spacing w:after="0" w:line="360" w:lineRule="auto"/>
        <w:ind w:left="0" w:firstLine="709"/>
        <w:jc w:val="both"/>
        <w:rPr>
          <w:rFonts w:eastAsia="Times New Roman" w:cs="Times New Roman"/>
          <w:i/>
          <w:sz w:val="28"/>
          <w:szCs w:val="28"/>
          <w:lang w:val="uk-UA" w:eastAsia="ru-RU"/>
        </w:rPr>
      </w:pPr>
      <w:r w:rsidRPr="00280824">
        <w:rPr>
          <w:i/>
          <w:sz w:val="28"/>
          <w:szCs w:val="28"/>
          <w:lang w:val="uk-UA"/>
        </w:rPr>
        <w:t xml:space="preserve">Ключові слова: </w:t>
      </w:r>
      <w:r w:rsidR="003415AB" w:rsidRPr="00280824">
        <w:rPr>
          <w:i/>
          <w:sz w:val="28"/>
          <w:szCs w:val="28"/>
          <w:lang w:val="uk-UA"/>
        </w:rPr>
        <w:t xml:space="preserve">самостійна робота, </w:t>
      </w:r>
      <w:r w:rsidR="003415AB" w:rsidRPr="00280824">
        <w:rPr>
          <w:rFonts w:eastAsia="Times New Roman" w:cs="Times New Roman"/>
          <w:i/>
          <w:sz w:val="28"/>
          <w:szCs w:val="28"/>
          <w:lang w:val="uk-UA" w:eastAsia="ru-RU"/>
        </w:rPr>
        <w:t>навчально-пізнавальна діяльність</w:t>
      </w:r>
      <w:r w:rsidR="003415AB" w:rsidRPr="00280824">
        <w:rPr>
          <w:rFonts w:eastAsia="Times New Roman" w:cs="Times New Roman"/>
          <w:i/>
          <w:sz w:val="28"/>
          <w:szCs w:val="28"/>
          <w:lang w:val="uk-UA" w:eastAsia="ru-RU"/>
        </w:rPr>
        <w:t xml:space="preserve"> студентів</w:t>
      </w:r>
      <w:r w:rsidR="003415AB" w:rsidRPr="00280824">
        <w:rPr>
          <w:rFonts w:eastAsia="Times New Roman" w:cs="Times New Roman"/>
          <w:i/>
          <w:sz w:val="28"/>
          <w:szCs w:val="28"/>
          <w:lang w:val="uk-UA" w:eastAsia="ru-RU"/>
        </w:rPr>
        <w:t>, Європейська-кредитно трансферна система навчання.</w:t>
      </w:r>
    </w:p>
    <w:p w:rsidR="00105318" w:rsidRPr="00280824" w:rsidRDefault="00105318" w:rsidP="00105318">
      <w:pPr>
        <w:spacing w:after="0" w:line="360" w:lineRule="auto"/>
        <w:rPr>
          <w:sz w:val="28"/>
          <w:szCs w:val="28"/>
          <w:lang w:val="uk-UA" w:eastAsia="ru-RU"/>
        </w:rPr>
      </w:pPr>
    </w:p>
    <w:bookmarkEnd w:id="0"/>
    <w:p w:rsidR="00105318" w:rsidRPr="00280824" w:rsidRDefault="00105318" w:rsidP="00ED5994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280824">
        <w:rPr>
          <w:rFonts w:cs="Times New Roman"/>
          <w:b/>
          <w:sz w:val="28"/>
          <w:szCs w:val="28"/>
          <w:lang w:val="uk-UA"/>
        </w:rPr>
        <w:t>Постановка проблеми.</w:t>
      </w:r>
      <w:r w:rsidRPr="00280824">
        <w:rPr>
          <w:rFonts w:cs="Times New Roman"/>
          <w:sz w:val="28"/>
          <w:szCs w:val="28"/>
          <w:lang w:val="uk-UA"/>
        </w:rPr>
        <w:t xml:space="preserve"> </w:t>
      </w:r>
      <w:r w:rsidRPr="00280824">
        <w:rPr>
          <w:rFonts w:cs="Times New Roman"/>
          <w:sz w:val="28"/>
          <w:szCs w:val="28"/>
          <w:lang w:val="uk-UA"/>
        </w:rPr>
        <w:t>У сучасних умовах</w:t>
      </w:r>
      <w:r w:rsidR="00F81A61" w:rsidRPr="00280824">
        <w:rPr>
          <w:rFonts w:cs="Times New Roman"/>
          <w:sz w:val="28"/>
          <w:szCs w:val="28"/>
          <w:lang w:val="uk-UA"/>
        </w:rPr>
        <w:t xml:space="preserve"> </w:t>
      </w:r>
      <w:r w:rsidR="00F81A61" w:rsidRPr="00280824">
        <w:rPr>
          <w:rFonts w:eastAsia="Times New Roman" w:cs="Times New Roman"/>
          <w:sz w:val="28"/>
          <w:szCs w:val="28"/>
          <w:lang w:val="uk-UA" w:eastAsia="ru-RU"/>
        </w:rPr>
        <w:t>Європейської кредитно-трансферної системи навчання</w:t>
      </w:r>
      <w:r w:rsidR="00F81A61" w:rsidRPr="00280824">
        <w:rPr>
          <w:rFonts w:cs="Times New Roman"/>
          <w:sz w:val="28"/>
          <w:szCs w:val="28"/>
          <w:lang w:val="uk-UA"/>
        </w:rPr>
        <w:t xml:space="preserve"> </w:t>
      </w:r>
      <w:r w:rsidRPr="00280824">
        <w:rPr>
          <w:rFonts w:cs="Times New Roman"/>
          <w:sz w:val="28"/>
          <w:szCs w:val="28"/>
          <w:lang w:val="uk-UA"/>
        </w:rPr>
        <w:t>посилюється роль самостійної роботи студентів. У «Положенні про організацію навчального процесу у вищих навчальних закладах» вказано, що самостійна робота є основним засобом оволодіння навчальним матеріалом у час, вільний від обов’язкових навчальних занять. Зміст самостійної роботи студента над конкретною дисципліною визначається навчальною програмою дисципліни, методичними матеріалами, завданнями та вказівками викладачах.</w:t>
      </w:r>
      <w:r w:rsidR="00ED5994" w:rsidRPr="00280824">
        <w:rPr>
          <w:rFonts w:cs="Times New Roman"/>
          <w:sz w:val="28"/>
          <w:szCs w:val="28"/>
        </w:rPr>
        <w:t xml:space="preserve"> </w:t>
      </w:r>
      <w:r w:rsidRPr="00280824">
        <w:rPr>
          <w:rFonts w:cs="Times New Roman"/>
          <w:sz w:val="28"/>
          <w:szCs w:val="28"/>
          <w:lang w:val="uk-UA"/>
        </w:rPr>
        <w:t>Організація самостійної навчально-пізнавальної діяльності студентів є однією з актуальних проблем сучасної педагогічної теорії та практики вищої школи і вимагає певної уваги щодо її окремих аспектів для ефективного впровадження в навчальний процес.</w:t>
      </w:r>
    </w:p>
    <w:p w:rsidR="00F81A61" w:rsidRPr="00280824" w:rsidRDefault="00105318" w:rsidP="00F81A61">
      <w:pPr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280824">
        <w:rPr>
          <w:rFonts w:cs="Times New Roman"/>
          <w:b/>
          <w:sz w:val="28"/>
          <w:szCs w:val="28"/>
          <w:lang w:val="uk-UA"/>
        </w:rPr>
        <w:t>Аналіз актуальних досліджень.</w:t>
      </w:r>
      <w:r w:rsidR="00F81A61" w:rsidRPr="00280824">
        <w:rPr>
          <w:lang w:val="uk-UA"/>
        </w:rPr>
        <w:t xml:space="preserve"> </w:t>
      </w:r>
      <w:r w:rsidR="00F81A61" w:rsidRPr="00280824">
        <w:rPr>
          <w:rFonts w:cs="Times New Roman"/>
          <w:sz w:val="28"/>
          <w:szCs w:val="28"/>
          <w:lang w:val="uk-UA"/>
        </w:rPr>
        <w:t>Проблемі самостійної роботи студентів вищих навчальних закладів присвячено наукові дослідження педагогів, які різнобічно розглядають цю проблему.</w:t>
      </w:r>
      <w:r w:rsidR="00ED5994" w:rsidRPr="00280824">
        <w:rPr>
          <w:rFonts w:cs="Times New Roman"/>
          <w:sz w:val="28"/>
          <w:szCs w:val="28"/>
          <w:lang w:val="uk-UA"/>
        </w:rPr>
        <w:t xml:space="preserve"> </w:t>
      </w:r>
      <w:r w:rsidR="00F81A61" w:rsidRPr="00280824">
        <w:rPr>
          <w:rFonts w:cs="Times New Roman"/>
          <w:sz w:val="28"/>
          <w:szCs w:val="28"/>
          <w:lang w:val="uk-UA"/>
        </w:rPr>
        <w:t>Самостійна робота визначається як один із ефективних методів пізнавальної діяльності в роботах А. А.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Алексюка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Б. П.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Єсипова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П. І.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Підкасистого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 xml:space="preserve"> та ін.; як форма організації навчання в </w:t>
      </w:r>
      <w:r w:rsidR="00F81A61" w:rsidRPr="00280824">
        <w:rPr>
          <w:rFonts w:cs="Times New Roman"/>
          <w:sz w:val="28"/>
          <w:szCs w:val="28"/>
          <w:lang w:val="uk-UA"/>
        </w:rPr>
        <w:lastRenderedPageBreak/>
        <w:t>дослідженнях Ю. К.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Бабанського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М. І. Дяченка, Л. О.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Кандибовича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І. Я.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Лернера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 xml:space="preserve"> та ін. Значна увага приділяється управлінню самостійною пізнавальною діяльністю студентів такими науковцями як В. В. Бондар, Т. В.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Габай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Є. П.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Машбиц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В. П. Паламарчук, М. М.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Солдатенко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Н. Г.  Протасова та ін. Проблему самостійної роботи студентів та її впливу на розвиток особистості досліджують В. Д.</w:t>
      </w:r>
      <w:r w:rsidR="00F81A61" w:rsidRPr="00280824">
        <w:rPr>
          <w:rFonts w:cs="Times New Roman"/>
          <w:sz w:val="28"/>
          <w:szCs w:val="28"/>
          <w:lang w:val="en-US"/>
        </w:rPr>
        <w:t> </w:t>
      </w:r>
      <w:r w:rsidR="00F81A61" w:rsidRPr="00280824">
        <w:rPr>
          <w:rFonts w:cs="Times New Roman"/>
          <w:sz w:val="28"/>
          <w:szCs w:val="28"/>
          <w:lang w:val="uk-UA"/>
        </w:rPr>
        <w:t>Буряк, Б. П.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Єсипов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>, Ю. В. Калугін, В. А. Козаков, М. І. Моро, П. І. </w:t>
      </w:r>
      <w:proofErr w:type="spellStart"/>
      <w:r w:rsidR="00F81A61" w:rsidRPr="00280824">
        <w:rPr>
          <w:rFonts w:cs="Times New Roman"/>
          <w:sz w:val="28"/>
          <w:szCs w:val="28"/>
          <w:lang w:val="uk-UA"/>
        </w:rPr>
        <w:t>Підкасистий</w:t>
      </w:r>
      <w:proofErr w:type="spellEnd"/>
      <w:r w:rsidR="00F81A61" w:rsidRPr="00280824">
        <w:rPr>
          <w:rFonts w:cs="Times New Roman"/>
          <w:sz w:val="28"/>
          <w:szCs w:val="28"/>
          <w:lang w:val="uk-UA"/>
        </w:rPr>
        <w:t xml:space="preserve">, та ін. </w:t>
      </w:r>
    </w:p>
    <w:p w:rsidR="00F81A61" w:rsidRPr="00280824" w:rsidRDefault="00F81A61" w:rsidP="00F81A61">
      <w:pPr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280824">
        <w:rPr>
          <w:rFonts w:cs="Times New Roman"/>
          <w:sz w:val="28"/>
          <w:szCs w:val="28"/>
          <w:lang w:val="uk-UA"/>
        </w:rPr>
        <w:t xml:space="preserve">Проте проблема </w:t>
      </w:r>
      <w:r w:rsidR="00536950" w:rsidRPr="00280824">
        <w:rPr>
          <w:rFonts w:cs="Times New Roman"/>
          <w:sz w:val="28"/>
          <w:szCs w:val="28"/>
          <w:lang w:val="uk-UA"/>
        </w:rPr>
        <w:t xml:space="preserve">організації самостійної роботи при вивченні певних навчальних дисциплін є актуальною, оскільки потребує врахування специфіки напряму підготовки і окремо навчального предмета. </w:t>
      </w:r>
    </w:p>
    <w:p w:rsidR="00105318" w:rsidRPr="00280824" w:rsidRDefault="00105318" w:rsidP="00536950">
      <w:pPr>
        <w:pStyle w:val="a"/>
        <w:numPr>
          <w:ilvl w:val="0"/>
          <w:numId w:val="0"/>
        </w:numPr>
        <w:ind w:firstLine="709"/>
        <w:contextualSpacing w:val="0"/>
        <w:rPr>
          <w:lang w:eastAsia="ru-RU"/>
        </w:rPr>
      </w:pPr>
      <w:r w:rsidRPr="00280824">
        <w:t>Мета статті</w:t>
      </w:r>
      <w:r w:rsidR="00536950" w:rsidRPr="00280824">
        <w:t xml:space="preserve"> –</w:t>
      </w:r>
      <w:r w:rsidR="00536950" w:rsidRPr="00280824">
        <w:rPr>
          <w:b w:val="0"/>
        </w:rPr>
        <w:t xml:space="preserve"> </w:t>
      </w:r>
      <w:r w:rsidR="00536950" w:rsidRPr="00280824">
        <w:rPr>
          <w:b w:val="0"/>
        </w:rPr>
        <w:t>проаналізувати та обґрунтувати сутні</w:t>
      </w:r>
      <w:r w:rsidR="00536950" w:rsidRPr="00280824">
        <w:rPr>
          <w:b w:val="0"/>
        </w:rPr>
        <w:t>сть самостійної роботи майбутніх вчителів початкових класів у процесі методико–математичній підготовці</w:t>
      </w:r>
      <w:r w:rsidR="00536950" w:rsidRPr="00280824">
        <w:rPr>
          <w:b w:val="0"/>
        </w:rPr>
        <w:t>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280824">
        <w:rPr>
          <w:rFonts w:cs="Times New Roman"/>
          <w:b/>
          <w:sz w:val="28"/>
          <w:szCs w:val="28"/>
          <w:lang w:val="uk-UA"/>
        </w:rPr>
        <w:t>Виклад основного матеріалу.</w:t>
      </w:r>
      <w:r w:rsidRPr="00280824">
        <w:rPr>
          <w:rFonts w:cs="Times New Roman"/>
          <w:b/>
          <w:sz w:val="28"/>
          <w:szCs w:val="28"/>
          <w:lang w:val="uk-UA"/>
        </w:rPr>
        <w:t xml:space="preserve"> </w:t>
      </w:r>
      <w:r w:rsidRPr="00280824">
        <w:rPr>
          <w:rFonts w:cs="Times New Roman"/>
          <w:sz w:val="28"/>
          <w:szCs w:val="28"/>
          <w:lang w:val="uk-UA"/>
        </w:rPr>
        <w:t>Тлумачення сутності самостійної роботи, її мети залежить від загальної концепції навчального процесу. Самостійну роботу можна вважати засобом закріплення та тренування, вироблення вмінь та навичок, якщо вбачити сутність навчання у передачі системи знань та способів діяльності. Разом з тим, оскільки навчання розглядається як формування пізнавальної діяльності, то самостійна робота виступає способом розвитку творчих здібностей та професійного мислення. Нині навчання розглядають як процес управління формуванням особистості спеціаліста, а тому, самостійна робота є не чим іншим, як способом формування самостійності та активності особистості, її репродуктивних і творчих здібностей, уміння орієнтуватися в теорії та практичних ситуаціях, ставити й самостійно вирішувати теоретичні і практичні завдання.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 w:val="28"/>
          <w:szCs w:val="28"/>
          <w:lang w:val="uk-UA"/>
        </w:rPr>
      </w:pPr>
      <w:r w:rsidRPr="00280824">
        <w:rPr>
          <w:rFonts w:eastAsia="TimesNewRoman" w:cs="Times New Roman"/>
          <w:sz w:val="28"/>
          <w:szCs w:val="28"/>
          <w:lang w:val="uk-UA"/>
        </w:rPr>
        <w:t xml:space="preserve">Вітчизняні дидактик вважають, що найдоцільніше визначення сутності самостійної роботи подає відомий вітчизняний дослідник Б. П. </w:t>
      </w:r>
      <w:proofErr w:type="spellStart"/>
      <w:r w:rsidRPr="00280824">
        <w:rPr>
          <w:rFonts w:eastAsia="TimesNewRoman" w:cs="Times New Roman"/>
          <w:sz w:val="28"/>
          <w:szCs w:val="28"/>
          <w:lang w:val="uk-UA"/>
        </w:rPr>
        <w:t>Єсипов</w:t>
      </w:r>
      <w:proofErr w:type="spellEnd"/>
      <w:r w:rsidRPr="00280824">
        <w:rPr>
          <w:rFonts w:eastAsia="TimesNewRoman" w:cs="Times New Roman"/>
          <w:sz w:val="28"/>
          <w:szCs w:val="28"/>
          <w:lang w:val="uk-UA"/>
        </w:rPr>
        <w:t xml:space="preserve">, який 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трактує її як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таку роботу, яка виконується без безпосередньої участі вчителя, але за його завданням у спеціально наданий для цього час; при цьому учні свідомо прагнуть досягти поставленої в завданні мети і 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представляють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в тій або іншій </w:t>
      </w:r>
      <w:r w:rsidRPr="00280824">
        <w:rPr>
          <w:rFonts w:eastAsia="TimesNewRoman" w:cs="Times New Roman"/>
          <w:sz w:val="28"/>
          <w:szCs w:val="28"/>
          <w:lang w:val="uk-UA"/>
        </w:rPr>
        <w:lastRenderedPageBreak/>
        <w:t xml:space="preserve">формі результати своїх розумових або фізичних (або 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тих і інших разом) дій </w:t>
      </w:r>
      <w:r w:rsidRPr="00280824">
        <w:rPr>
          <w:rFonts w:eastAsia="TimesNewRoman" w:cs="Times New Roman"/>
          <w:sz w:val="28"/>
          <w:szCs w:val="28"/>
          <w:lang w:val="uk-UA"/>
        </w:rPr>
        <w:t>[</w:t>
      </w:r>
      <w:r w:rsidR="00043700" w:rsidRPr="00280824">
        <w:rPr>
          <w:rFonts w:eastAsia="TimesNewRoman" w:cs="Times New Roman"/>
          <w:sz w:val="28"/>
          <w:szCs w:val="28"/>
          <w:lang w:val="uk-UA"/>
        </w:rPr>
        <w:t>3</w:t>
      </w:r>
      <w:r w:rsidRPr="00280824">
        <w:rPr>
          <w:rFonts w:eastAsia="TimesNewRoman" w:cs="Times New Roman"/>
          <w:sz w:val="28"/>
          <w:szCs w:val="28"/>
          <w:lang w:val="uk-UA"/>
        </w:rPr>
        <w:t>,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 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с. 15]. Зрозуміло, що самостійна робота студентів має свою специфіку, але її сутність однакова. У цьому визначенні звертається увага на 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представлення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«без безпосередньої участі вчителя», яке точніше відображає сутність самостійної роботи, ніж вираз «без допомоги вчителя». Допомога з боку викладача 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 xml:space="preserve">буде 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полягає в інструктажі студентів, при 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постановці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завдань для самостійної роботи, вона не виключена і під час виконання завдання, коли окремі студенти не можуть подолати труднощі. Таке трактування поняття «самостійної роботи» з різноманітними варіаціями зустрічається у більшості дослідників і 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сьогодні</w:t>
      </w:r>
      <w:r w:rsidRPr="00280824">
        <w:rPr>
          <w:rFonts w:eastAsia="TimesNewRoman" w:cs="Times New Roman"/>
          <w:sz w:val="28"/>
          <w:szCs w:val="28"/>
          <w:lang w:val="uk-UA"/>
        </w:rPr>
        <w:t>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 w:val="28"/>
          <w:szCs w:val="28"/>
          <w:lang w:val="uk-UA"/>
        </w:rPr>
      </w:pPr>
      <w:r w:rsidRPr="00280824">
        <w:rPr>
          <w:rFonts w:eastAsia="TimesNewRoman" w:cs="Times New Roman"/>
          <w:sz w:val="28"/>
          <w:szCs w:val="28"/>
          <w:lang w:val="uk-UA"/>
        </w:rPr>
        <w:t xml:space="preserve">Деякі науковці відзначають, що у такому визначенні недостатньо уваги приділяється творчості учня та студента, яка є істотною ознакою самостійної роботи. Так, Є. В. </w:t>
      </w:r>
      <w:proofErr w:type="spellStart"/>
      <w:r w:rsidRPr="00280824">
        <w:rPr>
          <w:rFonts w:eastAsia="TimesNewRoman" w:cs="Times New Roman"/>
          <w:sz w:val="28"/>
          <w:szCs w:val="28"/>
          <w:lang w:val="uk-UA"/>
        </w:rPr>
        <w:t>Змієвська</w:t>
      </w:r>
      <w:proofErr w:type="spellEnd"/>
      <w:r w:rsidRPr="00280824">
        <w:rPr>
          <w:rFonts w:eastAsia="TimesNewRoman" w:cs="Times New Roman"/>
          <w:sz w:val="28"/>
          <w:szCs w:val="28"/>
          <w:lang w:val="uk-UA"/>
        </w:rPr>
        <w:t xml:space="preserve"> вважає, що наведен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а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дефініції з визначення самостійної роботи по суті зводяться до одного: «...коли учні виконують свою діяльність без безпосереднього керівництва з боку педагога, то це свідчить про те, що в навчальному процесі застосовується метод самостійної роботи. Проте такий підхід до визначення цього поняття не може бути задовільним у системі </w:t>
      </w:r>
      <w:proofErr w:type="spellStart"/>
      <w:r w:rsidRPr="00280824">
        <w:rPr>
          <w:rFonts w:eastAsia="TimesNewRoman" w:cs="Times New Roman"/>
          <w:sz w:val="28"/>
          <w:szCs w:val="28"/>
          <w:lang w:val="uk-UA"/>
        </w:rPr>
        <w:t>розвива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вального</w:t>
      </w:r>
      <w:proofErr w:type="spellEnd"/>
      <w:r w:rsidRPr="00280824">
        <w:rPr>
          <w:rFonts w:eastAsia="TimesNewRoman" w:cs="Times New Roman"/>
          <w:sz w:val="28"/>
          <w:szCs w:val="28"/>
          <w:lang w:val="uk-UA"/>
        </w:rPr>
        <w:t xml:space="preserve"> навчання, оскільки він виходить лише з форми організації навчального процесу, а не його сутнісної сторони. Самостійна робота студентів повинна передбачати свідому постановку перед собою тих або інших завдань, самостійне планування та здійснення своєї діяльності» [</w:t>
      </w:r>
      <w:r w:rsidR="00043700" w:rsidRPr="00280824">
        <w:rPr>
          <w:rFonts w:eastAsia="TimesNewRoman" w:cs="Times New Roman"/>
          <w:sz w:val="28"/>
          <w:szCs w:val="28"/>
          <w:lang w:val="uk-UA"/>
        </w:rPr>
        <w:t>4</w:t>
      </w:r>
      <w:r w:rsidRPr="00280824">
        <w:rPr>
          <w:rFonts w:eastAsia="TimesNewRoman" w:cs="Times New Roman"/>
          <w:sz w:val="28"/>
          <w:szCs w:val="28"/>
          <w:lang w:val="uk-UA"/>
        </w:rPr>
        <w:t>, с. 14].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 w:val="28"/>
          <w:szCs w:val="28"/>
          <w:lang w:val="uk-UA"/>
        </w:rPr>
      </w:pPr>
      <w:r w:rsidRPr="00280824">
        <w:rPr>
          <w:rFonts w:eastAsia="TimesNewRoman" w:cs="Times New Roman"/>
          <w:sz w:val="28"/>
          <w:szCs w:val="28"/>
          <w:lang w:val="uk-UA"/>
        </w:rPr>
        <w:t>Тієї ж думки дотримується В.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 </w:t>
      </w:r>
      <w:r w:rsidRPr="00280824">
        <w:rPr>
          <w:rFonts w:eastAsia="TimesNewRoman" w:cs="Times New Roman"/>
          <w:sz w:val="28"/>
          <w:szCs w:val="28"/>
          <w:lang w:val="uk-UA"/>
        </w:rPr>
        <w:t>К.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 </w:t>
      </w:r>
      <w:r w:rsidRPr="00280824">
        <w:rPr>
          <w:rFonts w:eastAsia="TimesNewRoman" w:cs="Times New Roman"/>
          <w:sz w:val="28"/>
          <w:szCs w:val="28"/>
          <w:lang w:val="uk-UA"/>
        </w:rPr>
        <w:t>Буряк, який вважає, що під самостійною роботою слід розуміти організовану самим учнем діяльність, яка залежить від його пізнавальних мотивів, здійснюється у найзручніший для нього час та контролюється ним самим [</w:t>
      </w:r>
      <w:r w:rsidR="00043700" w:rsidRPr="00280824">
        <w:rPr>
          <w:rFonts w:eastAsia="TimesNewRoman" w:cs="Times New Roman"/>
          <w:sz w:val="28"/>
          <w:szCs w:val="28"/>
          <w:lang w:val="uk-UA"/>
        </w:rPr>
        <w:t>1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, 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с. </w:t>
      </w:r>
      <w:r w:rsidRPr="00280824">
        <w:rPr>
          <w:rFonts w:eastAsia="TimesNewRoman" w:cs="Times New Roman"/>
          <w:sz w:val="28"/>
          <w:szCs w:val="28"/>
          <w:lang w:val="uk-UA"/>
        </w:rPr>
        <w:t>49]. Тобто дослідники ототожнюють поняття «самостійна робота» з поняттям «самоосвіта», що не є ідентичними поняттями.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 w:val="28"/>
          <w:szCs w:val="28"/>
          <w:lang w:val="uk-UA"/>
        </w:rPr>
      </w:pPr>
      <w:r w:rsidRPr="00280824">
        <w:rPr>
          <w:rFonts w:eastAsia="TimesNewRoman" w:cs="Times New Roman"/>
          <w:sz w:val="28"/>
          <w:szCs w:val="28"/>
          <w:lang w:val="uk-UA"/>
        </w:rPr>
        <w:t>Н.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 </w:t>
      </w:r>
      <w:r w:rsidRPr="00280824">
        <w:rPr>
          <w:rFonts w:eastAsia="TimesNewRoman" w:cs="Times New Roman"/>
          <w:sz w:val="28"/>
          <w:szCs w:val="28"/>
          <w:lang w:val="uk-UA"/>
        </w:rPr>
        <w:t>Г.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 </w:t>
      </w:r>
      <w:proofErr w:type="spellStart"/>
      <w:r w:rsidRPr="00280824">
        <w:rPr>
          <w:rFonts w:eastAsia="TimesNewRoman" w:cs="Times New Roman"/>
          <w:sz w:val="28"/>
          <w:szCs w:val="28"/>
          <w:lang w:val="uk-UA"/>
        </w:rPr>
        <w:t>Дайрі</w:t>
      </w:r>
      <w:proofErr w:type="spellEnd"/>
      <w:r w:rsidRPr="00280824">
        <w:rPr>
          <w:rFonts w:eastAsia="TimesNewRoman" w:cs="Times New Roman"/>
          <w:sz w:val="28"/>
          <w:szCs w:val="28"/>
          <w:lang w:val="uk-UA"/>
        </w:rPr>
        <w:t>, вважає, що сутність самостійної роботи не слід розглядати тільки з позиції однієї якості, тому що діяльність людини різнобічна. Дослідник виділяє щонайменше чотири компоненти самостійної роботи: самостійність мислення, як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е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має вплив на формування особистісних переконань при розгляді явищ, подій та процесів; самостійність характеру, як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е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проявляє себе при </w:t>
      </w:r>
      <w:r w:rsidRPr="00280824">
        <w:rPr>
          <w:rFonts w:eastAsia="TimesNewRoman" w:cs="Times New Roman"/>
          <w:sz w:val="28"/>
          <w:szCs w:val="28"/>
          <w:lang w:val="uk-UA"/>
        </w:rPr>
        <w:lastRenderedPageBreak/>
        <w:t>виконанні якоїсь дії відповідно до своїх переконань; самостійність спонукання до діяльності та її мотивів; самостійність в практичній діяльності, до яко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ї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входять попередні компоненти тощо [</w:t>
      </w:r>
      <w:r w:rsidR="00043700" w:rsidRPr="00280824">
        <w:rPr>
          <w:rFonts w:eastAsia="TimesNewRoman" w:cs="Times New Roman"/>
          <w:sz w:val="28"/>
          <w:szCs w:val="28"/>
          <w:lang w:val="uk-UA"/>
        </w:rPr>
        <w:t>2</w:t>
      </w:r>
      <w:r w:rsidRPr="00280824">
        <w:rPr>
          <w:rFonts w:eastAsia="TimesNewRoman" w:cs="Times New Roman"/>
          <w:sz w:val="28"/>
          <w:szCs w:val="28"/>
          <w:lang w:val="uk-UA"/>
        </w:rPr>
        <w:t>, с. 27].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 xml:space="preserve"> До </w:t>
      </w:r>
      <w:r w:rsidRPr="00280824">
        <w:rPr>
          <w:rFonts w:eastAsia="TimesNewRoman" w:cs="Times New Roman"/>
          <w:sz w:val="28"/>
          <w:szCs w:val="28"/>
          <w:lang w:val="uk-UA"/>
        </w:rPr>
        <w:t>ознак самостійної роботи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 xml:space="preserve"> відносить</w:t>
      </w:r>
      <w:r w:rsidRPr="00280824">
        <w:rPr>
          <w:rFonts w:eastAsia="TimesNewRoman" w:cs="Times New Roman"/>
          <w:sz w:val="28"/>
          <w:szCs w:val="28"/>
          <w:lang w:val="uk-UA"/>
        </w:rPr>
        <w:t>: викон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 xml:space="preserve">ання </w:t>
      </w:r>
      <w:r w:rsidRPr="00280824">
        <w:rPr>
          <w:rFonts w:eastAsia="TimesNewRoman" w:cs="Times New Roman"/>
          <w:sz w:val="28"/>
          <w:szCs w:val="28"/>
          <w:lang w:val="uk-UA"/>
        </w:rPr>
        <w:t>самостійн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ої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робот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и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без зовнішнього прямого спонукання; єдніст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ь логіки змісту та мети заняття</w:t>
      </w:r>
      <w:r w:rsidRPr="00280824">
        <w:rPr>
          <w:rFonts w:eastAsia="TimesNewRoman" w:cs="Times New Roman"/>
          <w:sz w:val="28"/>
          <w:szCs w:val="28"/>
          <w:lang w:val="uk-UA"/>
        </w:rPr>
        <w:t>; використ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ання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знан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ь</w:t>
      </w:r>
      <w:r w:rsidRPr="00280824">
        <w:rPr>
          <w:rFonts w:eastAsia="TimesNewRoman" w:cs="Times New Roman"/>
          <w:sz w:val="28"/>
          <w:szCs w:val="28"/>
          <w:lang w:val="uk-UA"/>
        </w:rPr>
        <w:t>, умін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ь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та навич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ок,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правильн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 xml:space="preserve">е </w:t>
      </w:r>
      <w:r w:rsidRPr="00280824">
        <w:rPr>
          <w:rFonts w:eastAsia="TimesNewRoman" w:cs="Times New Roman"/>
          <w:sz w:val="28"/>
          <w:szCs w:val="28"/>
          <w:lang w:val="uk-UA"/>
        </w:rPr>
        <w:t>розкри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ття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сутн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ості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явищ та процесів, 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виявлення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ініціативн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ості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і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творч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о</w:t>
      </w:r>
      <w:r w:rsidRPr="00280824">
        <w:rPr>
          <w:rFonts w:eastAsia="TimesNewRoman" w:cs="Times New Roman"/>
          <w:sz w:val="28"/>
          <w:szCs w:val="28"/>
          <w:lang w:val="uk-UA"/>
        </w:rPr>
        <w:t>ст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і з боку виконавця.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 w:val="28"/>
          <w:szCs w:val="28"/>
          <w:lang w:val="uk-UA"/>
        </w:rPr>
      </w:pPr>
      <w:r w:rsidRPr="00280824">
        <w:rPr>
          <w:rFonts w:eastAsia="TimesNewRoman" w:cs="Times New Roman"/>
          <w:sz w:val="28"/>
          <w:szCs w:val="28"/>
          <w:lang w:val="uk-UA"/>
        </w:rPr>
        <w:t xml:space="preserve">Достатньо цікаве, тлумачення П.І. </w:t>
      </w:r>
      <w:proofErr w:type="spellStart"/>
      <w:r w:rsidRPr="00280824">
        <w:rPr>
          <w:rFonts w:eastAsia="TimesNewRoman" w:cs="Times New Roman"/>
          <w:sz w:val="28"/>
          <w:szCs w:val="28"/>
          <w:lang w:val="uk-UA"/>
        </w:rPr>
        <w:t>Підкасистого</w:t>
      </w:r>
      <w:proofErr w:type="spellEnd"/>
      <w:r w:rsidRPr="00280824">
        <w:rPr>
          <w:rFonts w:eastAsia="TimesNewRoman" w:cs="Times New Roman"/>
          <w:sz w:val="28"/>
          <w:szCs w:val="28"/>
          <w:lang w:val="uk-UA"/>
        </w:rPr>
        <w:t xml:space="preserve">, який вважає самостійну роботу засобом навчання, 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яке полягає в тому, що</w:t>
      </w:r>
      <w:r w:rsidRPr="00280824">
        <w:rPr>
          <w:rFonts w:eastAsia="TimesNewRoman" w:cs="Times New Roman"/>
          <w:sz w:val="28"/>
          <w:szCs w:val="28"/>
          <w:lang w:val="uk-UA"/>
        </w:rPr>
        <w:t>: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Pr="00280824">
        <w:rPr>
          <w:rFonts w:eastAsia="TimesNewRoman" w:cs="Times New Roman"/>
          <w:sz w:val="28"/>
          <w:szCs w:val="28"/>
          <w:lang w:val="uk-UA"/>
        </w:rPr>
        <w:t>у кожній конкретній ситуації засвоєння відповідає конкретній дидактичній меті та завданню;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Pr="00280824">
        <w:rPr>
          <w:rFonts w:eastAsia="TimesNewRoman" w:cs="Times New Roman"/>
          <w:sz w:val="28"/>
          <w:szCs w:val="28"/>
          <w:lang w:val="uk-UA"/>
        </w:rPr>
        <w:t>є необхідною умовою самоорганізації і самодисципліни того, хто навчається в оволодінні методами пізнавальної діяльності;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Pr="00280824">
        <w:rPr>
          <w:rFonts w:eastAsia="TimesNewRoman" w:cs="Times New Roman"/>
          <w:sz w:val="28"/>
          <w:szCs w:val="28"/>
          <w:lang w:val="uk-UA"/>
        </w:rPr>
        <w:t>виробляє у того, хто навчається психологічну установку на самостійне систематичне поповнення своїх знань і вироблення умінь орієнтуватися в потоці наукової та іншої інформації при вирішенні нових пізнавальних завдань;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є найважливішим знаряддям педагогічного керівництва і управління самостійною пізнавальною діяльністю студентів 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у процесі навчання </w:t>
      </w:r>
      <w:r w:rsidRPr="00280824">
        <w:rPr>
          <w:rFonts w:eastAsia="TimesNewRoman" w:cs="Times New Roman"/>
          <w:sz w:val="28"/>
          <w:szCs w:val="28"/>
          <w:lang w:val="uk-UA"/>
        </w:rPr>
        <w:t>[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5</w:t>
      </w:r>
      <w:r w:rsidRPr="00280824">
        <w:rPr>
          <w:rFonts w:eastAsia="TimesNewRoman" w:cs="Times New Roman"/>
          <w:sz w:val="28"/>
          <w:szCs w:val="28"/>
          <w:lang w:val="uk-UA"/>
        </w:rPr>
        <w:t>, с. 149].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 w:val="28"/>
          <w:szCs w:val="28"/>
          <w:lang w:val="uk-UA"/>
        </w:rPr>
      </w:pPr>
      <w:r w:rsidRPr="00280824">
        <w:rPr>
          <w:rFonts w:eastAsia="TimesNewRoman" w:cs="Times New Roman"/>
          <w:sz w:val="28"/>
          <w:szCs w:val="28"/>
          <w:lang w:val="uk-UA"/>
        </w:rPr>
        <w:t>Саме в цій площині розглядає це поняття Т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 </w:t>
      </w:r>
      <w:r w:rsidRPr="00280824">
        <w:rPr>
          <w:rFonts w:eastAsia="TimesNewRoman" w:cs="Times New Roman"/>
          <w:sz w:val="28"/>
          <w:szCs w:val="28"/>
          <w:lang w:val="uk-UA"/>
        </w:rPr>
        <w:t>.І.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 </w:t>
      </w:r>
      <w:proofErr w:type="spellStart"/>
      <w:r w:rsidRPr="00280824">
        <w:rPr>
          <w:rFonts w:eastAsia="TimesNewRoman" w:cs="Times New Roman"/>
          <w:sz w:val="28"/>
          <w:szCs w:val="28"/>
          <w:lang w:val="uk-UA"/>
        </w:rPr>
        <w:t>Шамова</w:t>
      </w:r>
      <w:proofErr w:type="spellEnd"/>
      <w:r w:rsidR="004F3584" w:rsidRPr="00280824">
        <w:rPr>
          <w:rFonts w:eastAsia="TimesNewRoman" w:cs="Times New Roman"/>
          <w:sz w:val="28"/>
          <w:szCs w:val="28"/>
          <w:lang w:val="uk-UA"/>
        </w:rPr>
        <w:t>. Погоджуємося з дослідницею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яка вважає, що самостійна робота стає засобом активної пізнавальної діяльності за певних умо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в: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чітко поставлен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а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мет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а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роботи; у процесі 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t>її виконання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студент долає інтелектуальні труднощі, проявляючи вольові зусилля; 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 xml:space="preserve">спрямована на </w:t>
      </w:r>
      <w:r w:rsidRPr="00280824">
        <w:rPr>
          <w:rFonts w:eastAsia="TimesNewRoman" w:cs="Times New Roman"/>
          <w:sz w:val="28"/>
          <w:szCs w:val="28"/>
          <w:lang w:val="uk-UA"/>
        </w:rPr>
        <w:t>закріпл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ення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або отрим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ання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нов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их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знан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ь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і способ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ів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діяльності; 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сприяє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розви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 xml:space="preserve">тку </w:t>
      </w:r>
      <w:r w:rsidRPr="00280824">
        <w:rPr>
          <w:rFonts w:eastAsia="TimesNewRoman" w:cs="Times New Roman"/>
          <w:sz w:val="28"/>
          <w:szCs w:val="28"/>
          <w:lang w:val="uk-UA"/>
        </w:rPr>
        <w:t>етичн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их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та фізичн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>их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сил</w:t>
      </w:r>
      <w:r w:rsidR="00F81A61" w:rsidRPr="00280824">
        <w:rPr>
          <w:rFonts w:eastAsia="TimesNewRoman" w:cs="Times New Roman"/>
          <w:sz w:val="28"/>
          <w:szCs w:val="28"/>
          <w:lang w:val="uk-UA"/>
        </w:rPr>
        <w:t xml:space="preserve"> студентів</w:t>
      </w:r>
      <w:r w:rsidRPr="00280824">
        <w:rPr>
          <w:rFonts w:eastAsia="TimesNewRoman" w:cs="Times New Roman"/>
          <w:sz w:val="28"/>
          <w:szCs w:val="28"/>
          <w:lang w:val="uk-UA"/>
        </w:rPr>
        <w:t xml:space="preserve"> [</w:t>
      </w:r>
      <w:r w:rsidR="00ED5994" w:rsidRPr="00280824">
        <w:rPr>
          <w:rFonts w:eastAsia="TimesNewRoman" w:cs="Times New Roman"/>
          <w:sz w:val="28"/>
          <w:szCs w:val="28"/>
          <w:lang w:val="uk-UA"/>
        </w:rPr>
        <w:t>6</w:t>
      </w:r>
      <w:r w:rsidRPr="00280824">
        <w:rPr>
          <w:rFonts w:eastAsia="TimesNewRoman" w:cs="Times New Roman"/>
          <w:sz w:val="28"/>
          <w:szCs w:val="28"/>
          <w:lang w:val="uk-UA"/>
        </w:rPr>
        <w:t>, с. 32].</w:t>
      </w:r>
    </w:p>
    <w:p w:rsidR="00105318" w:rsidRPr="00280824" w:rsidRDefault="00105318" w:rsidP="001053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Times New Roman"/>
          <w:b/>
          <w:sz w:val="28"/>
          <w:szCs w:val="28"/>
          <w:lang w:val="uk-UA"/>
        </w:rPr>
      </w:pPr>
      <w:r w:rsidRPr="00280824">
        <w:rPr>
          <w:rFonts w:cs="Times New Roman"/>
          <w:b/>
          <w:sz w:val="28"/>
          <w:szCs w:val="28"/>
          <w:lang w:val="uk-UA"/>
        </w:rPr>
        <w:t>Висновки.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proofErr w:type="spellStart"/>
      <w:r w:rsidR="004F3584" w:rsidRPr="00280824">
        <w:rPr>
          <w:rFonts w:eastAsia="TimesNewRoman" w:cs="Times New Roman"/>
          <w:sz w:val="28"/>
          <w:szCs w:val="28"/>
          <w:lang w:val="uk-UA"/>
        </w:rPr>
        <w:t>Методично</w:t>
      </w:r>
      <w:proofErr w:type="spellEnd"/>
      <w:r w:rsidR="004F3584" w:rsidRPr="00280824">
        <w:rPr>
          <w:rFonts w:eastAsia="TimesNewRoman" w:cs="Times New Roman"/>
          <w:sz w:val="28"/>
          <w:szCs w:val="28"/>
          <w:lang w:val="uk-UA"/>
        </w:rPr>
        <w:t xml:space="preserve"> спланована самостійна робота 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>студентів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="00A044ED" w:rsidRPr="00280824">
        <w:rPr>
          <w:rFonts w:eastAsia="TimesNewRoman" w:cs="Times New Roman"/>
          <w:sz w:val="28"/>
          <w:szCs w:val="28"/>
          <w:lang w:val="uk-UA"/>
        </w:rPr>
        <w:t>допомагає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="00536950" w:rsidRPr="00280824">
        <w:rPr>
          <w:rFonts w:eastAsia="TimesNewRoman" w:cs="Times New Roman"/>
          <w:sz w:val="28"/>
          <w:szCs w:val="28"/>
          <w:lang w:val="uk-UA"/>
        </w:rPr>
        <w:t xml:space="preserve">їм 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t>досягти певних можливостей, а саме: отримувати знання з нових джерел (робота із різними джерелами інформації дозволить розширити світогляд та вдосконалити світосприйняття); набути навички самостійного планування та організації свого навчального проц</w:t>
      </w:r>
      <w:bookmarkStart w:id="1" w:name="_GoBack"/>
      <w:bookmarkEnd w:id="1"/>
      <w:r w:rsidR="004F3584" w:rsidRPr="00280824">
        <w:rPr>
          <w:rFonts w:eastAsia="TimesNewRoman" w:cs="Times New Roman"/>
          <w:sz w:val="28"/>
          <w:szCs w:val="28"/>
          <w:lang w:val="uk-UA"/>
        </w:rPr>
        <w:t xml:space="preserve">есу; поглибити та розширити знання з різних дисциплін, що сприятиме поліпшенню розумового потенціалу; сформувати та розвинути пізнавальний інтерес, оволодіти прийомами пізнання навколишнього 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lastRenderedPageBreak/>
        <w:t>середовища; знизити негативний вплив окремих психологічних та фізіологічних індивідуальних особливостей студентів та максимально використовувати позитивні сторони особистості завдяки самостійному вибору часу та способів роботи над навчальним матеріалом тощо; у процесі самостійної роботи формується та розвивається уміння творчої пошукової діяльності, що є однією із головних властивостей сучасної людини.</w:t>
      </w:r>
    </w:p>
    <w:p w:rsidR="00C3344E" w:rsidRPr="00280824" w:rsidRDefault="00105318" w:rsidP="003415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  <w:r w:rsidRPr="00280824">
        <w:rPr>
          <w:rFonts w:cs="Times New Roman"/>
          <w:b/>
          <w:sz w:val="28"/>
          <w:szCs w:val="28"/>
          <w:lang w:val="uk-UA"/>
        </w:rPr>
        <w:t>Перспективи подальших досліджень</w:t>
      </w:r>
      <w:r w:rsidR="004F3584" w:rsidRPr="00280824">
        <w:rPr>
          <w:rFonts w:eastAsia="TimesNewRoman" w:cs="Times New Roman"/>
          <w:sz w:val="28"/>
          <w:szCs w:val="28"/>
          <w:lang w:val="uk-UA"/>
        </w:rPr>
        <w:t xml:space="preserve"> </w:t>
      </w:r>
      <w:r w:rsidR="003415AB" w:rsidRPr="00280824">
        <w:rPr>
          <w:rFonts w:cs="Times New Roman"/>
          <w:sz w:val="28"/>
          <w:szCs w:val="28"/>
          <w:lang w:val="uk-UA"/>
        </w:rPr>
        <w:t>теми поляга</w:t>
      </w:r>
      <w:r w:rsidR="003415AB" w:rsidRPr="00280824">
        <w:rPr>
          <w:rFonts w:cs="Times New Roman"/>
          <w:sz w:val="28"/>
          <w:szCs w:val="28"/>
          <w:lang w:val="uk-UA"/>
        </w:rPr>
        <w:t>ють</w:t>
      </w:r>
      <w:r w:rsidR="003415AB" w:rsidRPr="00280824">
        <w:rPr>
          <w:rFonts w:cs="Times New Roman"/>
          <w:sz w:val="28"/>
          <w:szCs w:val="28"/>
          <w:lang w:val="uk-UA"/>
        </w:rPr>
        <w:t xml:space="preserve"> у подальшому дослідженні проблеми організації самостійної роботи студенів, яке включає: визначення готовності студентів до здійснення самостійної роботи; виявлення способів активізації їх навчально-пізнавальної діяльності.</w:t>
      </w:r>
    </w:p>
    <w:p w:rsidR="003415AB" w:rsidRPr="00280824" w:rsidRDefault="003415AB" w:rsidP="003415A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cs="Times New Roman"/>
          <w:sz w:val="28"/>
          <w:szCs w:val="28"/>
          <w:lang w:val="uk-UA"/>
        </w:rPr>
      </w:pPr>
    </w:p>
    <w:p w:rsidR="003415AB" w:rsidRPr="00280824" w:rsidRDefault="003415AB" w:rsidP="003415A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280824">
        <w:rPr>
          <w:b/>
          <w:sz w:val="28"/>
          <w:szCs w:val="28"/>
          <w:lang w:val="uk-UA"/>
        </w:rPr>
        <w:t>СПИСОК ВИКОРИСТАНИХ ДЖЕРЕЛ</w:t>
      </w:r>
    </w:p>
    <w:p w:rsidR="003415AB" w:rsidRPr="00280824" w:rsidRDefault="003415AB" w:rsidP="003415A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043700" w:rsidRPr="00280824" w:rsidRDefault="00043700" w:rsidP="00043700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280824">
        <w:rPr>
          <w:rFonts w:cs="Times New Roman"/>
          <w:sz w:val="28"/>
          <w:szCs w:val="28"/>
        </w:rPr>
        <w:t xml:space="preserve">Буряк В. </w:t>
      </w:r>
      <w:proofErr w:type="spellStart"/>
      <w:r w:rsidRPr="00280824">
        <w:rPr>
          <w:rFonts w:cs="Times New Roman"/>
          <w:sz w:val="28"/>
          <w:szCs w:val="28"/>
        </w:rPr>
        <w:t>Керування</w:t>
      </w:r>
      <w:proofErr w:type="spellEnd"/>
      <w:r w:rsidRPr="00280824">
        <w:rPr>
          <w:rFonts w:cs="Times New Roman"/>
          <w:sz w:val="28"/>
          <w:szCs w:val="28"/>
        </w:rPr>
        <w:t xml:space="preserve"> </w:t>
      </w:r>
      <w:proofErr w:type="spellStart"/>
      <w:r w:rsidRPr="00280824">
        <w:rPr>
          <w:rFonts w:cs="Times New Roman"/>
          <w:sz w:val="28"/>
          <w:szCs w:val="28"/>
        </w:rPr>
        <w:t>самостійною</w:t>
      </w:r>
      <w:proofErr w:type="spellEnd"/>
      <w:r w:rsidRPr="00280824">
        <w:rPr>
          <w:rFonts w:cs="Times New Roman"/>
          <w:sz w:val="28"/>
          <w:szCs w:val="28"/>
        </w:rPr>
        <w:t xml:space="preserve"> </w:t>
      </w:r>
      <w:proofErr w:type="spellStart"/>
      <w:r w:rsidRPr="00280824">
        <w:rPr>
          <w:rFonts w:cs="Times New Roman"/>
          <w:sz w:val="28"/>
          <w:szCs w:val="28"/>
        </w:rPr>
        <w:t>роботою</w:t>
      </w:r>
      <w:proofErr w:type="spellEnd"/>
      <w:r w:rsidRPr="00280824">
        <w:rPr>
          <w:rFonts w:cs="Times New Roman"/>
          <w:sz w:val="28"/>
          <w:szCs w:val="28"/>
        </w:rPr>
        <w:t xml:space="preserve"> </w:t>
      </w:r>
      <w:proofErr w:type="spellStart"/>
      <w:r w:rsidRPr="00280824">
        <w:rPr>
          <w:rFonts w:cs="Times New Roman"/>
          <w:sz w:val="28"/>
          <w:szCs w:val="28"/>
        </w:rPr>
        <w:t>студентів</w:t>
      </w:r>
      <w:proofErr w:type="spellEnd"/>
      <w:r w:rsidRPr="00280824">
        <w:rPr>
          <w:rFonts w:cs="Times New Roman"/>
          <w:sz w:val="28"/>
          <w:szCs w:val="28"/>
        </w:rPr>
        <w:t xml:space="preserve"> / В. Буряк // </w:t>
      </w:r>
      <w:proofErr w:type="spellStart"/>
      <w:r w:rsidRPr="00280824">
        <w:rPr>
          <w:rFonts w:cs="Times New Roman"/>
          <w:sz w:val="28"/>
          <w:szCs w:val="28"/>
        </w:rPr>
        <w:t>Вища</w:t>
      </w:r>
      <w:proofErr w:type="spellEnd"/>
      <w:r w:rsidRPr="00280824">
        <w:rPr>
          <w:rFonts w:cs="Times New Roman"/>
          <w:sz w:val="28"/>
          <w:szCs w:val="28"/>
        </w:rPr>
        <w:t xml:space="preserve"> школа. − 2001. − № 4−5. − С. 48−52.</w:t>
      </w:r>
    </w:p>
    <w:p w:rsidR="00043700" w:rsidRPr="00280824" w:rsidRDefault="00043700" w:rsidP="00043700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proofErr w:type="spellStart"/>
      <w:r w:rsidRPr="00280824">
        <w:rPr>
          <w:rFonts w:cs="Times New Roman"/>
          <w:sz w:val="28"/>
          <w:szCs w:val="28"/>
        </w:rPr>
        <w:t>Дайри</w:t>
      </w:r>
      <w:proofErr w:type="spellEnd"/>
      <w:r w:rsidRPr="00280824">
        <w:rPr>
          <w:rFonts w:cs="Times New Roman"/>
          <w:sz w:val="28"/>
          <w:szCs w:val="28"/>
        </w:rPr>
        <w:t xml:space="preserve"> Н. Г. Как </w:t>
      </w:r>
      <w:proofErr w:type="spellStart"/>
      <w:r w:rsidRPr="00280824">
        <w:rPr>
          <w:rFonts w:cs="Times New Roman"/>
          <w:sz w:val="28"/>
          <w:szCs w:val="28"/>
        </w:rPr>
        <w:t>подготовитьурок</w:t>
      </w:r>
      <w:proofErr w:type="spellEnd"/>
      <w:r w:rsidRPr="00280824">
        <w:rPr>
          <w:rFonts w:cs="Times New Roman"/>
          <w:sz w:val="28"/>
          <w:szCs w:val="28"/>
        </w:rPr>
        <w:t xml:space="preserve"> истории / Н. Г. </w:t>
      </w:r>
      <w:proofErr w:type="spellStart"/>
      <w:r w:rsidRPr="00280824">
        <w:rPr>
          <w:rFonts w:cs="Times New Roman"/>
          <w:sz w:val="28"/>
          <w:szCs w:val="28"/>
        </w:rPr>
        <w:t>Дайри</w:t>
      </w:r>
      <w:proofErr w:type="spellEnd"/>
      <w:r w:rsidRPr="00280824">
        <w:rPr>
          <w:rFonts w:cs="Times New Roman"/>
          <w:sz w:val="28"/>
          <w:szCs w:val="28"/>
        </w:rPr>
        <w:t>. – М.: Просвещение, 1969. – 128 с.</w:t>
      </w:r>
    </w:p>
    <w:p w:rsidR="00043700" w:rsidRPr="00280824" w:rsidRDefault="00043700" w:rsidP="00043700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280824">
        <w:rPr>
          <w:rFonts w:cs="Times New Roman"/>
          <w:sz w:val="28"/>
          <w:szCs w:val="28"/>
        </w:rPr>
        <w:t>Е</w:t>
      </w:r>
      <w:r w:rsidRPr="00280824">
        <w:rPr>
          <w:rFonts w:cs="Times New Roman"/>
          <w:sz w:val="28"/>
          <w:szCs w:val="28"/>
        </w:rPr>
        <w:t xml:space="preserve">сипов Б. П. Самостоятельная работа учеников на </w:t>
      </w:r>
      <w:proofErr w:type="gramStart"/>
      <w:r w:rsidRPr="00280824">
        <w:rPr>
          <w:rFonts w:cs="Times New Roman"/>
          <w:sz w:val="28"/>
          <w:szCs w:val="28"/>
        </w:rPr>
        <w:t>уроках :</w:t>
      </w:r>
      <w:proofErr w:type="gramEnd"/>
      <w:r w:rsidRPr="00280824">
        <w:rPr>
          <w:rFonts w:cs="Times New Roman"/>
          <w:sz w:val="28"/>
          <w:szCs w:val="28"/>
        </w:rPr>
        <w:t xml:space="preserve"> учеб. пособие / Б. П. </w:t>
      </w:r>
      <w:r w:rsidRPr="00280824">
        <w:rPr>
          <w:rFonts w:cs="Times New Roman"/>
          <w:sz w:val="28"/>
          <w:szCs w:val="28"/>
        </w:rPr>
        <w:t>Е</w:t>
      </w:r>
      <w:r w:rsidRPr="00280824">
        <w:rPr>
          <w:rFonts w:cs="Times New Roman"/>
          <w:sz w:val="28"/>
          <w:szCs w:val="28"/>
        </w:rPr>
        <w:t xml:space="preserve">сипов. − </w:t>
      </w:r>
      <w:proofErr w:type="gramStart"/>
      <w:r w:rsidRPr="00280824">
        <w:rPr>
          <w:rFonts w:cs="Times New Roman"/>
          <w:sz w:val="28"/>
          <w:szCs w:val="28"/>
        </w:rPr>
        <w:t>М. :</w:t>
      </w:r>
      <w:proofErr w:type="gramEnd"/>
      <w:r w:rsidRPr="00280824">
        <w:rPr>
          <w:rFonts w:cs="Times New Roman"/>
          <w:sz w:val="28"/>
          <w:szCs w:val="28"/>
        </w:rPr>
        <w:t xml:space="preserve"> </w:t>
      </w:r>
      <w:proofErr w:type="spellStart"/>
      <w:r w:rsidRPr="00280824">
        <w:rPr>
          <w:rFonts w:cs="Times New Roman"/>
          <w:sz w:val="28"/>
          <w:szCs w:val="28"/>
        </w:rPr>
        <w:t>Уч.пед.гиз</w:t>
      </w:r>
      <w:proofErr w:type="spellEnd"/>
      <w:r w:rsidRPr="00280824">
        <w:rPr>
          <w:rFonts w:cs="Times New Roman"/>
          <w:sz w:val="28"/>
          <w:szCs w:val="28"/>
        </w:rPr>
        <w:t>., 1980. − 112 с.</w:t>
      </w:r>
    </w:p>
    <w:p w:rsidR="00043700" w:rsidRPr="00280824" w:rsidRDefault="00043700" w:rsidP="00043700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</w:rPr>
      </w:pPr>
      <w:r w:rsidRPr="00280824">
        <w:rPr>
          <w:rFonts w:cs="Times New Roman"/>
          <w:sz w:val="28"/>
          <w:szCs w:val="28"/>
        </w:rPr>
        <w:t>Змиевская Н. Г. Учебная деловая игра в организации самостоятельной работы студентов педагогических вузов / Н. Г. З</w:t>
      </w:r>
      <w:r w:rsidRPr="00280824">
        <w:rPr>
          <w:rFonts w:cs="Times New Roman"/>
          <w:sz w:val="28"/>
          <w:szCs w:val="28"/>
        </w:rPr>
        <w:t>миевская. – Москва, 2003. – 162 </w:t>
      </w:r>
      <w:r w:rsidRPr="00280824">
        <w:rPr>
          <w:rFonts w:cs="Times New Roman"/>
          <w:sz w:val="28"/>
          <w:szCs w:val="28"/>
        </w:rPr>
        <w:t>с.</w:t>
      </w:r>
    </w:p>
    <w:p w:rsidR="00ED5994" w:rsidRPr="00280824" w:rsidRDefault="00043700" w:rsidP="000E704F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r w:rsidRPr="00280824">
        <w:rPr>
          <w:rFonts w:cs="Times New Roman"/>
          <w:sz w:val="28"/>
          <w:szCs w:val="28"/>
          <w:lang w:val="uk-UA"/>
        </w:rPr>
        <w:t>П</w:t>
      </w:r>
      <w:proofErr w:type="spellStart"/>
      <w:r w:rsidRPr="00280824">
        <w:rPr>
          <w:rFonts w:cs="Times New Roman"/>
          <w:sz w:val="28"/>
          <w:szCs w:val="28"/>
        </w:rPr>
        <w:t>идкасистый</w:t>
      </w:r>
      <w:proofErr w:type="spellEnd"/>
      <w:r w:rsidRPr="00280824">
        <w:rPr>
          <w:rFonts w:cs="Times New Roman"/>
          <w:sz w:val="28"/>
          <w:szCs w:val="28"/>
        </w:rPr>
        <w:t> П. И. Самостоятельная познавательная деятельность школьников в обучении: Теоретико-</w:t>
      </w:r>
      <w:r w:rsidRPr="00280824">
        <w:rPr>
          <w:rFonts w:cs="Times New Roman"/>
          <w:sz w:val="28"/>
          <w:szCs w:val="28"/>
        </w:rPr>
        <w:t>э</w:t>
      </w:r>
      <w:r w:rsidRPr="00280824">
        <w:rPr>
          <w:rFonts w:cs="Times New Roman"/>
          <w:sz w:val="28"/>
          <w:szCs w:val="28"/>
        </w:rPr>
        <w:t>кспери</w:t>
      </w:r>
      <w:r w:rsidRPr="00280824">
        <w:rPr>
          <w:rFonts w:cs="Times New Roman"/>
          <w:sz w:val="28"/>
          <w:szCs w:val="28"/>
        </w:rPr>
        <w:t>ментальное исследование / П. И. </w:t>
      </w:r>
      <w:proofErr w:type="spellStart"/>
      <w:r w:rsidRPr="00280824">
        <w:rPr>
          <w:rFonts w:cs="Times New Roman"/>
          <w:sz w:val="28"/>
          <w:szCs w:val="28"/>
        </w:rPr>
        <w:t>Пидкасистый</w:t>
      </w:r>
      <w:proofErr w:type="spellEnd"/>
      <w:r w:rsidRPr="00280824">
        <w:rPr>
          <w:rFonts w:cs="Times New Roman"/>
          <w:sz w:val="28"/>
          <w:szCs w:val="28"/>
        </w:rPr>
        <w:t>. – М.: Педагогика, 1980. – 240 с.</w:t>
      </w:r>
      <w:r w:rsidRPr="00280824">
        <w:rPr>
          <w:rFonts w:cs="Times New Roman"/>
          <w:sz w:val="28"/>
          <w:szCs w:val="28"/>
        </w:rPr>
        <w:t xml:space="preserve"> </w:t>
      </w:r>
    </w:p>
    <w:p w:rsidR="003415AB" w:rsidRPr="00280824" w:rsidRDefault="00043700" w:rsidP="000E704F">
      <w:pPr>
        <w:pStyle w:val="a4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cs="Times New Roman"/>
          <w:sz w:val="28"/>
          <w:szCs w:val="28"/>
          <w:lang w:val="uk-UA"/>
        </w:rPr>
      </w:pPr>
      <w:r w:rsidRPr="00280824">
        <w:rPr>
          <w:rFonts w:cs="Times New Roman"/>
          <w:sz w:val="28"/>
          <w:szCs w:val="28"/>
        </w:rPr>
        <w:t>Шамова Т. Н. Воспитание сознательной дисциплины школьников в процессе обучения / Т. Н. Шамова, К. А. Нефедова. – М.: Педагогика. – 1985. – 104</w:t>
      </w:r>
      <w:r w:rsidRPr="00280824">
        <w:rPr>
          <w:rFonts w:cs="Times New Roman"/>
          <w:sz w:val="28"/>
          <w:szCs w:val="28"/>
        </w:rPr>
        <w:t> </w:t>
      </w:r>
      <w:r w:rsidRPr="00280824">
        <w:rPr>
          <w:rFonts w:cs="Times New Roman"/>
          <w:sz w:val="28"/>
          <w:szCs w:val="28"/>
        </w:rPr>
        <w:t>с.</w:t>
      </w:r>
      <w:r w:rsidRPr="00280824">
        <w:rPr>
          <w:rFonts w:cs="Times New Roman"/>
          <w:sz w:val="28"/>
          <w:szCs w:val="28"/>
        </w:rPr>
        <w:t xml:space="preserve"> </w:t>
      </w:r>
    </w:p>
    <w:p w:rsidR="003415AB" w:rsidRPr="003415AB" w:rsidRDefault="003415AB" w:rsidP="003415AB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sz w:val="28"/>
          <w:lang w:val="uk-UA"/>
        </w:rPr>
      </w:pPr>
    </w:p>
    <w:sectPr w:rsidR="003415AB" w:rsidRPr="003415AB" w:rsidSect="0010531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B1C5D"/>
    <w:multiLevelType w:val="hybridMultilevel"/>
    <w:tmpl w:val="C2B4EBA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B2F2D6C"/>
    <w:multiLevelType w:val="hybridMultilevel"/>
    <w:tmpl w:val="91AAD12C"/>
    <w:lvl w:ilvl="0" w:tplc="0D5246DA">
      <w:start w:val="1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3F58465F"/>
    <w:multiLevelType w:val="hybridMultilevel"/>
    <w:tmpl w:val="BD04E2D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7046ED5"/>
    <w:multiLevelType w:val="multilevel"/>
    <w:tmpl w:val="5C0EE510"/>
    <w:lvl w:ilvl="0">
      <w:start w:val="1"/>
      <w:numFmt w:val="decimal"/>
      <w:lvlText w:val="%1."/>
      <w:lvlJc w:val="left"/>
      <w:pPr>
        <w:ind w:left="450" w:hanging="450"/>
      </w:pPr>
      <w:rPr>
        <w:rFonts w:eastAsiaTheme="minorHAnsi" w:hint="default"/>
      </w:rPr>
    </w:lvl>
    <w:lvl w:ilvl="1">
      <w:start w:val="1"/>
      <w:numFmt w:val="decimal"/>
      <w:pStyle w:val="a"/>
      <w:lvlText w:val="%1.%2."/>
      <w:lvlJc w:val="left"/>
      <w:pPr>
        <w:ind w:left="1713" w:hanging="72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eastAsiaTheme="minorHAnsi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318"/>
    <w:rsid w:val="00043700"/>
    <w:rsid w:val="00105318"/>
    <w:rsid w:val="0024148B"/>
    <w:rsid w:val="00280824"/>
    <w:rsid w:val="003415AB"/>
    <w:rsid w:val="004F3584"/>
    <w:rsid w:val="00536950"/>
    <w:rsid w:val="00A044ED"/>
    <w:rsid w:val="00C3344E"/>
    <w:rsid w:val="00ED5994"/>
    <w:rsid w:val="00F81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E089A"/>
  <w15:chartTrackingRefBased/>
  <w15:docId w15:val="{3106AB6C-1A53-4548-8912-3A5A4CF11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105318"/>
    <w:pPr>
      <w:spacing w:after="200" w:line="276" w:lineRule="auto"/>
    </w:pPr>
    <w:rPr>
      <w:rFonts w:ascii="Times New Roman" w:hAnsi="Times New Roman"/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Підрозділ"/>
    <w:basedOn w:val="a4"/>
    <w:link w:val="a5"/>
    <w:qFormat/>
    <w:rsid w:val="00105318"/>
    <w:pPr>
      <w:numPr>
        <w:ilvl w:val="1"/>
        <w:numId w:val="1"/>
      </w:numPr>
      <w:tabs>
        <w:tab w:val="left" w:pos="1276"/>
      </w:tabs>
      <w:spacing w:after="0" w:line="360" w:lineRule="auto"/>
      <w:ind w:left="0" w:firstLine="709"/>
      <w:jc w:val="both"/>
    </w:pPr>
    <w:rPr>
      <w:rFonts w:cs="Times New Roman"/>
      <w:b/>
      <w:sz w:val="28"/>
      <w:szCs w:val="28"/>
      <w:lang w:val="uk-UA"/>
    </w:rPr>
  </w:style>
  <w:style w:type="character" w:customStyle="1" w:styleId="a5">
    <w:name w:val="Підрозділ Знак"/>
    <w:basedOn w:val="a1"/>
    <w:link w:val="a"/>
    <w:rsid w:val="00105318"/>
    <w:rPr>
      <w:rFonts w:ascii="Times New Roman" w:hAnsi="Times New Roman" w:cs="Times New Roman"/>
      <w:b/>
      <w:sz w:val="28"/>
      <w:szCs w:val="28"/>
      <w:lang w:val="uk-UA"/>
    </w:rPr>
  </w:style>
  <w:style w:type="paragraph" w:styleId="a4">
    <w:name w:val="List Paragraph"/>
    <w:basedOn w:val="a0"/>
    <w:link w:val="a6"/>
    <w:uiPriority w:val="34"/>
    <w:qFormat/>
    <w:rsid w:val="00105318"/>
    <w:pPr>
      <w:ind w:left="720"/>
      <w:contextualSpacing/>
    </w:pPr>
  </w:style>
  <w:style w:type="character" w:customStyle="1" w:styleId="a6">
    <w:name w:val="Абзац списка Знак"/>
    <w:basedOn w:val="a1"/>
    <w:link w:val="a4"/>
    <w:uiPriority w:val="34"/>
    <w:rsid w:val="003415AB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23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1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1420</Words>
  <Characters>8100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2017-09-24T10:59:00Z</dcterms:created>
  <dcterms:modified xsi:type="dcterms:W3CDTF">2017-09-24T12:23:00Z</dcterms:modified>
</cp:coreProperties>
</file>